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E4FDD" w14:textId="1050C14E" w:rsidR="00A24EAD" w:rsidRDefault="00A81889">
      <w:pPr>
        <w:spacing w:after="169"/>
        <w:ind w:left="0" w:firstLine="0"/>
      </w:pPr>
      <w:r>
        <w:rPr>
          <w:b/>
          <w:sz w:val="36"/>
        </w:rPr>
        <w:t xml:space="preserve">Amarnath </w:t>
      </w:r>
      <w:proofErr w:type="spellStart"/>
      <w:r>
        <w:rPr>
          <w:b/>
          <w:sz w:val="36"/>
        </w:rPr>
        <w:t>Sonaji</w:t>
      </w:r>
      <w:proofErr w:type="spellEnd"/>
    </w:p>
    <w:p w14:paraId="4E0A934C" w14:textId="77777777" w:rsidR="00A24EAD" w:rsidRDefault="00A81889">
      <w:pPr>
        <w:pStyle w:val="Heading1"/>
        <w:spacing w:after="38"/>
        <w:ind w:left="-5"/>
      </w:pPr>
      <w:r>
        <w:t xml:space="preserve">Solution Architect-Technology </w:t>
      </w:r>
    </w:p>
    <w:p w14:paraId="06C1A56D" w14:textId="77777777" w:rsidR="00A24EAD" w:rsidRDefault="00A81889">
      <w:pPr>
        <w:spacing w:after="357" w:line="238" w:lineRule="auto"/>
        <w:ind w:left="0" w:firstLine="0"/>
        <w:jc w:val="both"/>
      </w:pPr>
      <w:r>
        <w:t xml:space="preserve">Has 15 years of experience in the Information Technology industry. He has extensive experience with conducting requirement analysis, architecture design, and implementation of Reporting and Database systems and deploying, migrating, </w:t>
      </w:r>
      <w:proofErr w:type="spellStart"/>
      <w:r>
        <w:t>analyzing</w:t>
      </w:r>
      <w:proofErr w:type="spellEnd"/>
      <w:r>
        <w:t xml:space="preserve">, performance tuning and optimizing models, packages, reports, and cubes. Possesses exceptional skills in effective problem solving through critical thinking, out-of-the-box thinking and excellent communication skills. Serving as a Solution Architect at Fiserv for the last 5 years. At Fiserv, I was responsible for creating a Centralized Data Repository to support multiple applications and setup BI Framework to facilitate analytical reports related to Banking and Financial Data. </w:t>
      </w:r>
    </w:p>
    <w:p w14:paraId="4DF3FFC4" w14:textId="77777777" w:rsidR="00A24EAD" w:rsidRDefault="00A81889">
      <w:pPr>
        <w:pStyle w:val="Heading1"/>
        <w:ind w:left="-5"/>
      </w:pPr>
      <w:r>
        <w:t xml:space="preserve">Core Competencies </w:t>
      </w:r>
    </w:p>
    <w:p w14:paraId="24A7F2BF" w14:textId="77777777" w:rsidR="00A24EAD" w:rsidRDefault="00A81889">
      <w:pPr>
        <w:numPr>
          <w:ilvl w:val="0"/>
          <w:numId w:val="1"/>
        </w:numPr>
        <w:ind w:hanging="360"/>
      </w:pPr>
      <w:r>
        <w:t xml:space="preserve">Business process re-engineering </w:t>
      </w:r>
    </w:p>
    <w:p w14:paraId="5A185C7B" w14:textId="77777777" w:rsidR="00A24EAD" w:rsidRDefault="00A81889">
      <w:pPr>
        <w:numPr>
          <w:ilvl w:val="0"/>
          <w:numId w:val="1"/>
        </w:numPr>
        <w:ind w:hanging="360"/>
      </w:pPr>
      <w:r>
        <w:t xml:space="preserve">Requirement gathering, eliciting. </w:t>
      </w:r>
    </w:p>
    <w:p w14:paraId="73A0C561" w14:textId="77777777" w:rsidR="00A24EAD" w:rsidRDefault="00A81889">
      <w:pPr>
        <w:numPr>
          <w:ilvl w:val="0"/>
          <w:numId w:val="1"/>
        </w:numPr>
        <w:ind w:hanging="360"/>
      </w:pPr>
      <w:r>
        <w:t xml:space="preserve">Providing Technical and design specifications </w:t>
      </w:r>
    </w:p>
    <w:p w14:paraId="79C10D40" w14:textId="77777777" w:rsidR="00A24EAD" w:rsidRDefault="00A81889">
      <w:pPr>
        <w:numPr>
          <w:ilvl w:val="0"/>
          <w:numId w:val="1"/>
        </w:numPr>
        <w:ind w:hanging="360"/>
      </w:pPr>
      <w:r>
        <w:t xml:space="preserve">Providing and support building test strategy and scenarios </w:t>
      </w:r>
    </w:p>
    <w:p w14:paraId="7E26498E" w14:textId="77777777" w:rsidR="00A24EAD" w:rsidRDefault="00A81889">
      <w:pPr>
        <w:numPr>
          <w:ilvl w:val="0"/>
          <w:numId w:val="1"/>
        </w:numPr>
        <w:spacing w:after="311"/>
        <w:ind w:hanging="360"/>
      </w:pPr>
      <w:r>
        <w:t xml:space="preserve">Building User interfaces and UI design </w:t>
      </w:r>
    </w:p>
    <w:p w14:paraId="1DE0CFCA" w14:textId="77777777" w:rsidR="00A24EAD" w:rsidRDefault="00A81889">
      <w:pPr>
        <w:pStyle w:val="Heading1"/>
        <w:ind w:left="-5"/>
      </w:pPr>
      <w:r>
        <w:t xml:space="preserve">Tools and Technologies  </w:t>
      </w:r>
    </w:p>
    <w:p w14:paraId="54902DF5" w14:textId="77777777" w:rsidR="00A24EAD" w:rsidRDefault="00A81889">
      <w:pPr>
        <w:numPr>
          <w:ilvl w:val="0"/>
          <w:numId w:val="2"/>
        </w:numPr>
        <w:ind w:hanging="360"/>
      </w:pPr>
      <w:r>
        <w:t xml:space="preserve">Bi Analytics: Cognos Analytics, Power BI, Micro strategy, Tableau </w:t>
      </w:r>
    </w:p>
    <w:p w14:paraId="3A3FE4F9" w14:textId="77777777" w:rsidR="00A24EAD" w:rsidRDefault="00A81889">
      <w:pPr>
        <w:numPr>
          <w:ilvl w:val="0"/>
          <w:numId w:val="2"/>
        </w:numPr>
        <w:ind w:hanging="360"/>
      </w:pPr>
      <w:r>
        <w:t xml:space="preserve">Data Integrations: Talend, SSIS </w:t>
      </w:r>
    </w:p>
    <w:p w14:paraId="403FFD8C" w14:textId="77777777" w:rsidR="00A24EAD" w:rsidRDefault="00A81889">
      <w:pPr>
        <w:numPr>
          <w:ilvl w:val="0"/>
          <w:numId w:val="2"/>
        </w:numPr>
        <w:ind w:hanging="360"/>
      </w:pPr>
      <w:r>
        <w:t xml:space="preserve">Database Tools and Technologies: Oracle12c, SQL Server, Toad </w:t>
      </w:r>
    </w:p>
    <w:p w14:paraId="71EEBC92" w14:textId="77777777" w:rsidR="00A24EAD" w:rsidRDefault="00A81889">
      <w:pPr>
        <w:numPr>
          <w:ilvl w:val="0"/>
          <w:numId w:val="2"/>
        </w:numPr>
        <w:ind w:hanging="360"/>
      </w:pPr>
      <w:r>
        <w:t xml:space="preserve">Application Tools and Technologies: Visual Studio, ASP, .Net, C#, Service Now, IBM File Net. </w:t>
      </w:r>
    </w:p>
    <w:p w14:paraId="6EC52FA3" w14:textId="77777777" w:rsidR="00A24EAD" w:rsidRDefault="00A81889">
      <w:pPr>
        <w:numPr>
          <w:ilvl w:val="0"/>
          <w:numId w:val="2"/>
        </w:numPr>
        <w:spacing w:after="311"/>
        <w:ind w:hanging="360"/>
      </w:pPr>
      <w:r>
        <w:t xml:space="preserve">Additional Applications: HPE Voltage Encryption Across Database and BI Applications </w:t>
      </w:r>
    </w:p>
    <w:p w14:paraId="1DC17122" w14:textId="77777777" w:rsidR="00A24EAD" w:rsidRDefault="00A81889">
      <w:pPr>
        <w:pStyle w:val="Heading1"/>
        <w:ind w:left="-5"/>
      </w:pPr>
      <w:r>
        <w:t xml:space="preserve">Responsibilities  </w:t>
      </w:r>
    </w:p>
    <w:p w14:paraId="211DF501" w14:textId="77777777" w:rsidR="00A24EAD" w:rsidRDefault="00A81889">
      <w:pPr>
        <w:numPr>
          <w:ilvl w:val="0"/>
          <w:numId w:val="3"/>
        </w:numPr>
        <w:ind w:hanging="360"/>
      </w:pPr>
      <w:r>
        <w:t xml:space="preserve">Leading and training the Team on Application Support, Technical Tasks while parallelly working on Application activities.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Work independently to design, implement, and maintain high performance software solutions, communicate ideas, </w:t>
      </w:r>
      <w:proofErr w:type="gramStart"/>
      <w:r>
        <w:t xml:space="preserve">issues,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Acting as SME and providing consultation on banking and finance, security, trading, and healthcare domains. </w:t>
      </w:r>
    </w:p>
    <w:p w14:paraId="154CDE10" w14:textId="77777777" w:rsidR="00A24EAD" w:rsidRDefault="00A81889">
      <w:pPr>
        <w:numPr>
          <w:ilvl w:val="0"/>
          <w:numId w:val="3"/>
        </w:numPr>
        <w:spacing w:after="87"/>
        <w:ind w:hanging="360"/>
      </w:pPr>
      <w:r>
        <w:t xml:space="preserve">Increase revenues and cuts costs by implementing the effective completion of crucial projects while meeting time and budgetary goals. </w:t>
      </w:r>
    </w:p>
    <w:p w14:paraId="40EFD637" w14:textId="77777777" w:rsidR="00A24EAD" w:rsidRDefault="00A81889">
      <w:pPr>
        <w:numPr>
          <w:ilvl w:val="0"/>
          <w:numId w:val="3"/>
        </w:numPr>
        <w:spacing w:after="311"/>
        <w:ind w:hanging="360"/>
      </w:pPr>
      <w:r>
        <w:t xml:space="preserve">Working directly with Business Users and leading and guiding the Application Support Team to work on various issues. </w:t>
      </w:r>
    </w:p>
    <w:p w14:paraId="4BF9E3FB" w14:textId="77777777" w:rsidR="00A24EAD" w:rsidRDefault="00A81889">
      <w:pPr>
        <w:pStyle w:val="Heading1"/>
        <w:ind w:left="-5"/>
      </w:pPr>
      <w:r>
        <w:t xml:space="preserve">Educational Qualifications </w:t>
      </w:r>
    </w:p>
    <w:p w14:paraId="4CABF285" w14:textId="77777777" w:rsidR="00A24EAD" w:rsidRDefault="00A81889">
      <w:pPr>
        <w:numPr>
          <w:ilvl w:val="0"/>
          <w:numId w:val="4"/>
        </w:numPr>
        <w:ind w:hanging="360"/>
      </w:pPr>
      <w:r>
        <w:t xml:space="preserve">MS.in Information Technology, Schiller International University, Florida. </w:t>
      </w:r>
    </w:p>
    <w:p w14:paraId="7B83A617" w14:textId="77777777" w:rsidR="00A24EAD" w:rsidRDefault="00A81889">
      <w:pPr>
        <w:numPr>
          <w:ilvl w:val="0"/>
          <w:numId w:val="4"/>
        </w:numPr>
        <w:spacing w:after="306"/>
        <w:ind w:hanging="360"/>
      </w:pPr>
      <w:r>
        <w:t xml:space="preserve">B.Tech. in Computer Science and Information Technology, PRRM (JNTU), Hyderabad </w:t>
      </w:r>
    </w:p>
    <w:p w14:paraId="0487AF07" w14:textId="77777777" w:rsidR="00A24EAD" w:rsidRDefault="00A81889">
      <w:pPr>
        <w:pStyle w:val="Heading1"/>
        <w:ind w:left="-5"/>
      </w:pPr>
      <w:r>
        <w:t xml:space="preserve">Achievements &amp; Certifications </w:t>
      </w:r>
    </w:p>
    <w:p w14:paraId="64525DF5" w14:textId="77777777" w:rsidR="00A24EAD" w:rsidRDefault="00A81889">
      <w:pPr>
        <w:numPr>
          <w:ilvl w:val="0"/>
          <w:numId w:val="5"/>
        </w:numPr>
        <w:ind w:hanging="360"/>
      </w:pPr>
      <w:r>
        <w:t xml:space="preserve">IBM Cognos BI Author </w:t>
      </w:r>
    </w:p>
    <w:p w14:paraId="46EB659B" w14:textId="77777777" w:rsidR="00A24EAD" w:rsidRDefault="00A81889">
      <w:pPr>
        <w:numPr>
          <w:ilvl w:val="0"/>
          <w:numId w:val="5"/>
        </w:numPr>
        <w:ind w:hanging="360"/>
      </w:pPr>
      <w:r>
        <w:t xml:space="preserve">IBM Cognos Administrator </w:t>
      </w:r>
    </w:p>
    <w:p w14:paraId="4FA5D0D6" w14:textId="77777777" w:rsidR="00A24EAD" w:rsidRDefault="00A81889">
      <w:pPr>
        <w:numPr>
          <w:ilvl w:val="0"/>
          <w:numId w:val="5"/>
        </w:numPr>
        <w:spacing w:after="90"/>
        <w:ind w:hanging="360"/>
      </w:pPr>
      <w:r>
        <w:t xml:space="preserve">Microsoft Azure Architect Certification (WIP – ETA Jan 2024) </w:t>
      </w:r>
    </w:p>
    <w:p w14:paraId="2749804E" w14:textId="77777777" w:rsidR="00A24EAD" w:rsidRDefault="00A81889">
      <w:pPr>
        <w:spacing w:after="0"/>
        <w:ind w:left="0" w:firstLine="0"/>
      </w:pPr>
      <w:r>
        <w:lastRenderedPageBreak/>
        <w:t xml:space="preserve"> </w:t>
      </w:r>
      <w:r>
        <w:tab/>
      </w:r>
      <w:r>
        <w:rPr>
          <w:b/>
          <w:sz w:val="26"/>
        </w:rPr>
        <w:t xml:space="preserve"> </w:t>
      </w:r>
    </w:p>
    <w:p w14:paraId="49CBECA7" w14:textId="77777777" w:rsidR="00A24EAD" w:rsidRDefault="00A81889">
      <w:pPr>
        <w:pStyle w:val="Heading1"/>
        <w:spacing w:after="0"/>
        <w:ind w:left="-5"/>
      </w:pPr>
      <w:r>
        <w:t xml:space="preserve">Project Experience   </w:t>
      </w:r>
    </w:p>
    <w:tbl>
      <w:tblPr>
        <w:tblStyle w:val="TableGrid"/>
        <w:tblW w:w="10981" w:type="dxa"/>
        <w:tblInd w:w="1" w:type="dxa"/>
        <w:tblCellMar>
          <w:top w:w="98" w:type="dxa"/>
          <w:left w:w="114" w:type="dxa"/>
          <w:right w:w="74" w:type="dxa"/>
        </w:tblCellMar>
        <w:tblLook w:val="04A0" w:firstRow="1" w:lastRow="0" w:firstColumn="1" w:lastColumn="0" w:noHBand="0" w:noVBand="1"/>
      </w:tblPr>
      <w:tblGrid>
        <w:gridCol w:w="1978"/>
        <w:gridCol w:w="9003"/>
      </w:tblGrid>
      <w:tr w:rsidR="00A24EAD" w14:paraId="2ABFCA49" w14:textId="77777777">
        <w:trPr>
          <w:trHeight w:val="394"/>
        </w:trPr>
        <w:tc>
          <w:tcPr>
            <w:tcW w:w="109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2F42A4FA" w14:textId="77777777" w:rsidR="00A24EAD" w:rsidRDefault="00A81889">
            <w:pPr>
              <w:spacing w:after="0"/>
              <w:ind w:left="0" w:firstLine="0"/>
            </w:pPr>
            <w:r>
              <w:rPr>
                <w:b/>
              </w:rPr>
              <w:t xml:space="preserve">IBM - May-2022 to date </w:t>
            </w:r>
          </w:p>
        </w:tc>
      </w:tr>
      <w:tr w:rsidR="00A24EAD" w14:paraId="70ED7386" w14:textId="77777777">
        <w:trPr>
          <w:trHeight w:val="428"/>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1AC02697" w14:textId="77777777" w:rsidR="00A24EAD" w:rsidRDefault="00A81889">
            <w:pPr>
              <w:spacing w:after="0"/>
              <w:ind w:left="0" w:firstLine="0"/>
            </w:pPr>
            <w:r>
              <w:t xml:space="preserve">Role </w:t>
            </w:r>
          </w:p>
        </w:tc>
        <w:tc>
          <w:tcPr>
            <w:tcW w:w="9003" w:type="dxa"/>
            <w:tcBorders>
              <w:top w:val="single" w:sz="4" w:space="0" w:color="000000"/>
              <w:left w:val="single" w:sz="4" w:space="0" w:color="000000"/>
              <w:bottom w:val="single" w:sz="4" w:space="0" w:color="000000"/>
              <w:right w:val="single" w:sz="4" w:space="0" w:color="000000"/>
            </w:tcBorders>
          </w:tcPr>
          <w:p w14:paraId="5895410D" w14:textId="77777777" w:rsidR="00A24EAD" w:rsidRDefault="00A81889">
            <w:pPr>
              <w:spacing w:after="0"/>
              <w:ind w:left="0" w:firstLine="0"/>
            </w:pPr>
            <w:r>
              <w:t xml:space="preserve">Solution Architect – BI and Application Migration </w:t>
            </w:r>
          </w:p>
        </w:tc>
      </w:tr>
      <w:tr w:rsidR="00A24EAD" w14:paraId="7DA1563F" w14:textId="77777777">
        <w:trPr>
          <w:trHeight w:val="66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075D9C8" w14:textId="77777777" w:rsidR="00A24EAD" w:rsidRDefault="00A81889">
            <w:pPr>
              <w:spacing w:after="0"/>
              <w:ind w:left="0" w:firstLine="0"/>
            </w:pPr>
            <w:r>
              <w:t xml:space="preserve">Technology </w:t>
            </w:r>
          </w:p>
        </w:tc>
        <w:tc>
          <w:tcPr>
            <w:tcW w:w="9003" w:type="dxa"/>
            <w:tcBorders>
              <w:top w:val="single" w:sz="4" w:space="0" w:color="000000"/>
              <w:left w:val="single" w:sz="4" w:space="0" w:color="000000"/>
              <w:bottom w:val="single" w:sz="4" w:space="0" w:color="000000"/>
              <w:right w:val="single" w:sz="4" w:space="0" w:color="000000"/>
            </w:tcBorders>
          </w:tcPr>
          <w:p w14:paraId="2430C279" w14:textId="77777777" w:rsidR="00A24EAD" w:rsidRDefault="00A81889">
            <w:pPr>
              <w:spacing w:after="0"/>
              <w:ind w:left="0" w:firstLine="0"/>
            </w:pPr>
            <w:r>
              <w:t xml:space="preserve">Cognos 11 BI Suite, Framework Manager, VB.net, C#, SQL Server, XML, API, and web service protocols/technologies </w:t>
            </w:r>
          </w:p>
        </w:tc>
      </w:tr>
      <w:tr w:rsidR="00A24EAD" w14:paraId="2902E318" w14:textId="77777777">
        <w:trPr>
          <w:trHeight w:val="116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176BB3B" w14:textId="77777777" w:rsidR="00A24EAD" w:rsidRDefault="00A81889">
            <w:pPr>
              <w:spacing w:after="0"/>
              <w:ind w:left="0" w:firstLine="0"/>
            </w:pPr>
            <w:r>
              <w:t xml:space="preserve">Description </w:t>
            </w:r>
          </w:p>
        </w:tc>
        <w:tc>
          <w:tcPr>
            <w:tcW w:w="9003" w:type="dxa"/>
            <w:tcBorders>
              <w:top w:val="single" w:sz="4" w:space="0" w:color="000000"/>
              <w:left w:val="single" w:sz="4" w:space="0" w:color="000000"/>
              <w:bottom w:val="single" w:sz="4" w:space="0" w:color="000000"/>
              <w:right w:val="single" w:sz="4" w:space="0" w:color="000000"/>
            </w:tcBorders>
          </w:tcPr>
          <w:p w14:paraId="32F98227" w14:textId="77777777" w:rsidR="00A24EAD" w:rsidRDefault="00A81889">
            <w:pPr>
              <w:spacing w:after="0"/>
              <w:ind w:left="0" w:right="40" w:firstLine="0"/>
              <w:jc w:val="both"/>
            </w:pPr>
            <w:r>
              <w:t xml:space="preserve">To facilitate Cognos Analytics for the Analytics Services team and provide clients with the highest level of service and technical guidance via remote or on-site delivery on Cognos Analytics solution design, Cognos analytics solution delivery, technical Cognos support, Product instruction and recommendations are made to optimize the clients use Cognos Analytics </w:t>
            </w:r>
          </w:p>
        </w:tc>
      </w:tr>
      <w:tr w:rsidR="00A24EAD" w14:paraId="25E8312B" w14:textId="77777777">
        <w:trPr>
          <w:trHeight w:val="4446"/>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ECEC9C9" w14:textId="77777777" w:rsidR="00A24EAD" w:rsidRDefault="00A81889">
            <w:pPr>
              <w:spacing w:after="0"/>
              <w:ind w:left="0" w:firstLine="0"/>
            </w:pPr>
            <w:r>
              <w:t xml:space="preserve">Responsibilities </w:t>
            </w:r>
          </w:p>
        </w:tc>
        <w:tc>
          <w:tcPr>
            <w:tcW w:w="9003" w:type="dxa"/>
            <w:tcBorders>
              <w:top w:val="single" w:sz="4" w:space="0" w:color="000000"/>
              <w:left w:val="single" w:sz="4" w:space="0" w:color="000000"/>
              <w:bottom w:val="single" w:sz="4" w:space="0" w:color="000000"/>
              <w:right w:val="single" w:sz="4" w:space="0" w:color="000000"/>
            </w:tcBorders>
            <w:vAlign w:val="center"/>
          </w:tcPr>
          <w:p w14:paraId="0E201B75" w14:textId="77777777" w:rsidR="00A24EAD" w:rsidRDefault="00A81889">
            <w:pPr>
              <w:numPr>
                <w:ilvl w:val="0"/>
                <w:numId w:val="6"/>
              </w:numPr>
              <w:spacing w:after="108" w:line="234" w:lineRule="auto"/>
              <w:ind w:hanging="360"/>
            </w:pPr>
            <w:r>
              <w:t xml:space="preserve">Responsible for the design, development, and implementation of Cognos Analytics Solutions and/or Planning Analytics. </w:t>
            </w:r>
          </w:p>
          <w:p w14:paraId="00CA1FAA" w14:textId="77777777" w:rsidR="00A24EAD" w:rsidRDefault="00A81889">
            <w:pPr>
              <w:numPr>
                <w:ilvl w:val="0"/>
                <w:numId w:val="6"/>
              </w:numPr>
              <w:spacing w:after="113" w:line="234" w:lineRule="auto"/>
              <w:ind w:hanging="360"/>
            </w:pPr>
            <w:r>
              <w:t xml:space="preserve">Develop essential partnerships with customers by fulfilling an Architect advisory role that enables customer to reach desired objectives with supported product(s) and optimize their ROI. </w:t>
            </w:r>
          </w:p>
          <w:p w14:paraId="652D6D29" w14:textId="77777777" w:rsidR="00A24EAD" w:rsidRDefault="00A81889">
            <w:pPr>
              <w:numPr>
                <w:ilvl w:val="0"/>
                <w:numId w:val="6"/>
              </w:numPr>
              <w:spacing w:after="108" w:line="234" w:lineRule="auto"/>
              <w:ind w:hanging="360"/>
            </w:pPr>
            <w:r>
              <w:t xml:space="preserve">Provide deep technical services using Cognos Analytics and Planning Analytics, including debug, design, implementation, go-live support, instruction, assist with troubleshooting. </w:t>
            </w:r>
          </w:p>
          <w:p w14:paraId="1AC1A4C6" w14:textId="77777777" w:rsidR="00A24EAD" w:rsidRDefault="00A81889">
            <w:pPr>
              <w:numPr>
                <w:ilvl w:val="0"/>
                <w:numId w:val="6"/>
              </w:numPr>
              <w:spacing w:after="59"/>
              <w:ind w:hanging="360"/>
            </w:pPr>
            <w:r>
              <w:t xml:space="preserve">Ensure customer is aware of IBM proven practices and practices are implemented. </w:t>
            </w:r>
          </w:p>
          <w:p w14:paraId="11DB0DEF" w14:textId="77777777" w:rsidR="00A24EAD" w:rsidRDefault="00A81889">
            <w:pPr>
              <w:numPr>
                <w:ilvl w:val="0"/>
                <w:numId w:val="6"/>
              </w:numPr>
              <w:spacing w:after="108" w:line="234" w:lineRule="auto"/>
              <w:ind w:hanging="360"/>
            </w:pPr>
            <w:r>
              <w:t xml:space="preserve">Deliver optimal performance solutions to meet customer SLA and ROI. Communicate effectively with all levels of IBM and Customer management contacts to ensure successful delivery. </w:t>
            </w:r>
          </w:p>
          <w:p w14:paraId="1BB240AD" w14:textId="77777777" w:rsidR="00A24EAD" w:rsidRDefault="00A81889">
            <w:pPr>
              <w:numPr>
                <w:ilvl w:val="0"/>
                <w:numId w:val="6"/>
              </w:numPr>
              <w:spacing w:after="112" w:line="235" w:lineRule="auto"/>
              <w:ind w:hanging="360"/>
            </w:pPr>
            <w:r>
              <w:t xml:space="preserve">Interact with support and development organizations to address customer satisfaction issues. Travel to customer site for extended engagements when required.  </w:t>
            </w:r>
          </w:p>
          <w:p w14:paraId="2067DED4" w14:textId="77777777" w:rsidR="00A24EAD" w:rsidRDefault="00A81889">
            <w:pPr>
              <w:numPr>
                <w:ilvl w:val="0"/>
                <w:numId w:val="6"/>
              </w:numPr>
              <w:spacing w:after="54"/>
              <w:ind w:hanging="360"/>
            </w:pPr>
            <w:r>
              <w:t xml:space="preserve">Collaborate and Coordinate with IBM cross teams to ensure successful delivery. </w:t>
            </w:r>
          </w:p>
          <w:p w14:paraId="4BDC2469" w14:textId="77777777" w:rsidR="00A24EAD" w:rsidRDefault="00A81889">
            <w:pPr>
              <w:numPr>
                <w:ilvl w:val="0"/>
                <w:numId w:val="6"/>
              </w:numPr>
              <w:spacing w:after="113" w:line="234" w:lineRule="auto"/>
              <w:ind w:hanging="360"/>
            </w:pPr>
            <w:proofErr w:type="spellStart"/>
            <w:r>
              <w:t>Analyze</w:t>
            </w:r>
            <w:proofErr w:type="spellEnd"/>
            <w:r>
              <w:t xml:space="preserve"> requirements and architect appropriate solutions, with detailed design documents and provide proof of concept. </w:t>
            </w:r>
          </w:p>
          <w:p w14:paraId="576DAF3A" w14:textId="77777777" w:rsidR="00A24EAD" w:rsidRDefault="00A81889">
            <w:pPr>
              <w:numPr>
                <w:ilvl w:val="0"/>
                <w:numId w:val="6"/>
              </w:numPr>
              <w:spacing w:after="0"/>
              <w:ind w:hanging="360"/>
            </w:pPr>
            <w:r>
              <w:t xml:space="preserve">Assist in the scoping of projects. Conduct product demonstrations to customers and/or User Groups. </w:t>
            </w:r>
          </w:p>
        </w:tc>
      </w:tr>
    </w:tbl>
    <w:p w14:paraId="57B30414" w14:textId="77777777" w:rsidR="00A24EAD" w:rsidRDefault="00A81889">
      <w:pPr>
        <w:spacing w:after="0"/>
        <w:ind w:left="0" w:firstLine="0"/>
      </w:pPr>
      <w:r>
        <w:rPr>
          <w:rFonts w:ascii="Arial" w:eastAsia="Arial" w:hAnsi="Arial" w:cs="Arial"/>
        </w:rPr>
        <w:t xml:space="preserve"> </w:t>
      </w:r>
    </w:p>
    <w:tbl>
      <w:tblPr>
        <w:tblStyle w:val="TableGrid"/>
        <w:tblW w:w="10981" w:type="dxa"/>
        <w:tblInd w:w="1" w:type="dxa"/>
        <w:tblCellMar>
          <w:top w:w="49" w:type="dxa"/>
          <w:right w:w="72" w:type="dxa"/>
        </w:tblCellMar>
        <w:tblLook w:val="04A0" w:firstRow="1" w:lastRow="0" w:firstColumn="1" w:lastColumn="0" w:noHBand="0" w:noVBand="1"/>
      </w:tblPr>
      <w:tblGrid>
        <w:gridCol w:w="1978"/>
        <w:gridCol w:w="474"/>
        <w:gridCol w:w="8529"/>
      </w:tblGrid>
      <w:tr w:rsidR="00A24EAD" w14:paraId="4DBB5D43" w14:textId="77777777">
        <w:trPr>
          <w:trHeight w:val="394"/>
        </w:trPr>
        <w:tc>
          <w:tcPr>
            <w:tcW w:w="10981" w:type="dxa"/>
            <w:gridSpan w:val="3"/>
            <w:tcBorders>
              <w:top w:val="single" w:sz="4" w:space="0" w:color="000000"/>
              <w:left w:val="single" w:sz="4" w:space="0" w:color="000000"/>
              <w:bottom w:val="single" w:sz="4" w:space="0" w:color="000000"/>
              <w:right w:val="single" w:sz="4" w:space="0" w:color="000000"/>
            </w:tcBorders>
            <w:shd w:val="clear" w:color="auto" w:fill="F2F2F2"/>
          </w:tcPr>
          <w:p w14:paraId="09B05BB8" w14:textId="77777777" w:rsidR="00A24EAD" w:rsidRDefault="00A81889">
            <w:pPr>
              <w:spacing w:after="0"/>
              <w:ind w:left="0" w:firstLine="0"/>
            </w:pPr>
            <w:r>
              <w:rPr>
                <w:b/>
              </w:rPr>
              <w:t xml:space="preserve">Fiserv – GFS Application Vulnerability – Financial Domain – Jun 2018 to May 2022 </w:t>
            </w:r>
          </w:p>
        </w:tc>
      </w:tr>
      <w:tr w:rsidR="00A24EAD" w14:paraId="3DAD2BB2"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27F5AEC1" w14:textId="77777777" w:rsidR="00A24EAD" w:rsidRDefault="00A81889">
            <w:pPr>
              <w:spacing w:after="0"/>
              <w:ind w:left="0" w:firstLine="0"/>
            </w:pPr>
            <w:r>
              <w:t xml:space="preserve">Role </w:t>
            </w:r>
          </w:p>
        </w:tc>
        <w:tc>
          <w:tcPr>
            <w:tcW w:w="9003" w:type="dxa"/>
            <w:gridSpan w:val="2"/>
            <w:tcBorders>
              <w:top w:val="single" w:sz="4" w:space="0" w:color="000000"/>
              <w:left w:val="single" w:sz="4" w:space="0" w:color="000000"/>
              <w:bottom w:val="single" w:sz="4" w:space="0" w:color="000000"/>
              <w:right w:val="single" w:sz="4" w:space="0" w:color="000000"/>
            </w:tcBorders>
          </w:tcPr>
          <w:p w14:paraId="173DECAB" w14:textId="77777777" w:rsidR="00A24EAD" w:rsidRDefault="00A81889">
            <w:pPr>
              <w:spacing w:after="0"/>
              <w:ind w:left="0" w:firstLine="0"/>
            </w:pPr>
            <w:r>
              <w:t xml:space="preserve">Solution Architect – BI and Application Migration (Cognos Analytics / Tableau) </w:t>
            </w:r>
          </w:p>
        </w:tc>
      </w:tr>
      <w:tr w:rsidR="00A24EAD" w14:paraId="1AA28DA1" w14:textId="77777777">
        <w:trPr>
          <w:trHeight w:val="668"/>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77221C2" w14:textId="77777777" w:rsidR="00A24EAD" w:rsidRDefault="00A81889">
            <w:pPr>
              <w:spacing w:after="0"/>
              <w:ind w:left="0" w:firstLine="0"/>
            </w:pPr>
            <w:r>
              <w:t xml:space="preserve">Technology </w:t>
            </w:r>
          </w:p>
        </w:tc>
        <w:tc>
          <w:tcPr>
            <w:tcW w:w="9003" w:type="dxa"/>
            <w:gridSpan w:val="2"/>
            <w:tcBorders>
              <w:top w:val="single" w:sz="4" w:space="0" w:color="000000"/>
              <w:left w:val="single" w:sz="4" w:space="0" w:color="000000"/>
              <w:bottom w:val="single" w:sz="4" w:space="0" w:color="000000"/>
              <w:right w:val="single" w:sz="4" w:space="0" w:color="000000"/>
            </w:tcBorders>
          </w:tcPr>
          <w:p w14:paraId="3085DE01" w14:textId="77777777" w:rsidR="00A24EAD" w:rsidRDefault="00A81889">
            <w:pPr>
              <w:spacing w:after="0"/>
              <w:ind w:left="0" w:firstLine="0"/>
            </w:pPr>
            <w:r>
              <w:t xml:space="preserve">Cognos 11 BI Suite, Framework Manager, Tableau, VB.net, C#, SQL Server, XML, API, and web service protocols/technologies </w:t>
            </w:r>
          </w:p>
        </w:tc>
      </w:tr>
      <w:tr w:rsidR="00A24EAD" w14:paraId="2048581C" w14:textId="77777777">
        <w:trPr>
          <w:trHeight w:val="116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92014FB" w14:textId="77777777" w:rsidR="00A24EAD" w:rsidRDefault="00A81889">
            <w:pPr>
              <w:spacing w:after="0"/>
              <w:ind w:left="0" w:firstLine="0"/>
            </w:pPr>
            <w:r>
              <w:t xml:space="preserve">Description </w:t>
            </w:r>
          </w:p>
        </w:tc>
        <w:tc>
          <w:tcPr>
            <w:tcW w:w="9003" w:type="dxa"/>
            <w:gridSpan w:val="2"/>
            <w:tcBorders>
              <w:top w:val="single" w:sz="4" w:space="0" w:color="000000"/>
              <w:left w:val="single" w:sz="4" w:space="0" w:color="000000"/>
              <w:bottom w:val="single" w:sz="4" w:space="0" w:color="000000"/>
              <w:right w:val="single" w:sz="4" w:space="0" w:color="000000"/>
            </w:tcBorders>
          </w:tcPr>
          <w:p w14:paraId="0ED1C391" w14:textId="77777777" w:rsidR="00A24EAD" w:rsidRDefault="00A81889">
            <w:pPr>
              <w:spacing w:after="0"/>
              <w:ind w:left="0" w:right="46" w:firstLine="0"/>
              <w:jc w:val="both"/>
            </w:pPr>
            <w:r>
              <w:t xml:space="preserve">To facilitate quick and easy integration with the HP Voltage product, a common framework is needed that will provide components/utilities supporting common functionalities that multiple application can use to perform encryption/decryption with Voltage. It will also help incorporate a common standard for Voltage Integration across various business units. </w:t>
            </w:r>
          </w:p>
        </w:tc>
      </w:tr>
      <w:tr w:rsidR="00A24EAD" w14:paraId="2FD67723" w14:textId="77777777">
        <w:trPr>
          <w:trHeight w:val="214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1268FA20" w14:textId="77777777" w:rsidR="00A24EAD" w:rsidRDefault="00A81889">
            <w:pPr>
              <w:spacing w:after="0"/>
              <w:ind w:left="0" w:firstLine="0"/>
            </w:pPr>
            <w:r>
              <w:lastRenderedPageBreak/>
              <w:t xml:space="preserve">Responsibilities </w:t>
            </w:r>
          </w:p>
        </w:tc>
        <w:tc>
          <w:tcPr>
            <w:tcW w:w="9003" w:type="dxa"/>
            <w:gridSpan w:val="2"/>
            <w:tcBorders>
              <w:top w:val="single" w:sz="4" w:space="0" w:color="000000"/>
              <w:left w:val="single" w:sz="4" w:space="0" w:color="000000"/>
              <w:bottom w:val="single" w:sz="4" w:space="0" w:color="000000"/>
              <w:right w:val="single" w:sz="4" w:space="0" w:color="000000"/>
            </w:tcBorders>
            <w:vAlign w:val="center"/>
          </w:tcPr>
          <w:p w14:paraId="605049D5" w14:textId="77777777" w:rsidR="00A24EAD" w:rsidRDefault="00A81889">
            <w:pPr>
              <w:numPr>
                <w:ilvl w:val="0"/>
                <w:numId w:val="7"/>
              </w:numPr>
              <w:spacing w:after="54"/>
              <w:ind w:hanging="360"/>
            </w:pPr>
            <w:r>
              <w:t xml:space="preserve">Lead large programs and managing multiple scrum teams. </w:t>
            </w:r>
          </w:p>
          <w:p w14:paraId="032D50AA" w14:textId="77777777" w:rsidR="00A24EAD" w:rsidRDefault="00A81889">
            <w:pPr>
              <w:numPr>
                <w:ilvl w:val="0"/>
                <w:numId w:val="7"/>
              </w:numPr>
              <w:spacing w:after="59"/>
              <w:ind w:hanging="360"/>
            </w:pPr>
            <w:r>
              <w:t xml:space="preserve">Working directly with Business Team and planning effective migration of the application. </w:t>
            </w:r>
          </w:p>
          <w:p w14:paraId="7C7C4CE4" w14:textId="77777777" w:rsidR="00A24EAD" w:rsidRDefault="00A81889">
            <w:pPr>
              <w:numPr>
                <w:ilvl w:val="0"/>
                <w:numId w:val="7"/>
              </w:numPr>
              <w:spacing w:after="105" w:line="236" w:lineRule="auto"/>
              <w:ind w:hanging="360"/>
            </w:pPr>
            <w:r>
              <w:t xml:space="preserve">Work with developers, user experience designers, subject matter experts, legal and compliance teams to obtain a well-rounded understanding of what is being asked for and our ability to deliver it within the constraints of our environment. </w:t>
            </w:r>
          </w:p>
          <w:p w14:paraId="479EBD71" w14:textId="77777777" w:rsidR="00A24EAD" w:rsidRDefault="00A81889">
            <w:pPr>
              <w:numPr>
                <w:ilvl w:val="0"/>
                <w:numId w:val="7"/>
              </w:numPr>
              <w:spacing w:after="0"/>
              <w:ind w:hanging="360"/>
            </w:pPr>
            <w:r>
              <w:t xml:space="preserve">Implemented HPE Voltage Decryption across BI/ Frontend UI Applications and Encryption in Data layers (Database) to handle PII data. </w:t>
            </w:r>
          </w:p>
        </w:tc>
      </w:tr>
      <w:tr w:rsidR="00A24EAD" w14:paraId="54B4E9AB" w14:textId="77777777">
        <w:trPr>
          <w:trHeight w:val="369"/>
        </w:trPr>
        <w:tc>
          <w:tcPr>
            <w:tcW w:w="1978" w:type="dxa"/>
            <w:tcBorders>
              <w:top w:val="single" w:sz="4" w:space="0" w:color="000000"/>
              <w:left w:val="single" w:sz="4" w:space="0" w:color="000000"/>
              <w:bottom w:val="nil"/>
              <w:right w:val="single" w:sz="4" w:space="0" w:color="000000"/>
            </w:tcBorders>
            <w:shd w:val="clear" w:color="auto" w:fill="F2F2F2"/>
          </w:tcPr>
          <w:p w14:paraId="51A54072" w14:textId="77777777" w:rsidR="00A24EAD" w:rsidRDefault="00A24EAD">
            <w:pPr>
              <w:spacing w:after="160"/>
              <w:ind w:left="0" w:firstLine="0"/>
            </w:pPr>
          </w:p>
        </w:tc>
        <w:tc>
          <w:tcPr>
            <w:tcW w:w="474" w:type="dxa"/>
            <w:tcBorders>
              <w:top w:val="single" w:sz="4" w:space="0" w:color="000000"/>
              <w:left w:val="single" w:sz="4" w:space="0" w:color="000000"/>
              <w:bottom w:val="nil"/>
              <w:right w:val="nil"/>
            </w:tcBorders>
          </w:tcPr>
          <w:p w14:paraId="4BA6413C"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single" w:sz="4" w:space="0" w:color="000000"/>
              <w:left w:val="nil"/>
              <w:bottom w:val="nil"/>
              <w:right w:val="single" w:sz="4" w:space="0" w:color="000000"/>
            </w:tcBorders>
          </w:tcPr>
          <w:p w14:paraId="4421833F" w14:textId="77777777" w:rsidR="00A24EAD" w:rsidRDefault="00A81889">
            <w:pPr>
              <w:spacing w:after="0"/>
              <w:ind w:left="0" w:firstLine="0"/>
            </w:pPr>
            <w:r>
              <w:t xml:space="preserve">Migrated CQM to DQM models as part of Cognos Upgrade. </w:t>
            </w:r>
          </w:p>
        </w:tc>
      </w:tr>
      <w:tr w:rsidR="00A24EAD" w14:paraId="51AB9AAA" w14:textId="77777777">
        <w:trPr>
          <w:trHeight w:val="314"/>
        </w:trPr>
        <w:tc>
          <w:tcPr>
            <w:tcW w:w="1978" w:type="dxa"/>
            <w:tcBorders>
              <w:top w:val="nil"/>
              <w:left w:val="single" w:sz="4" w:space="0" w:color="000000"/>
              <w:bottom w:val="nil"/>
              <w:right w:val="single" w:sz="4" w:space="0" w:color="000000"/>
            </w:tcBorders>
            <w:shd w:val="clear" w:color="auto" w:fill="F2F2F2"/>
          </w:tcPr>
          <w:p w14:paraId="3B752089" w14:textId="77777777" w:rsidR="00A24EAD" w:rsidRDefault="00A24EAD">
            <w:pPr>
              <w:spacing w:after="160"/>
              <w:ind w:left="0" w:firstLine="0"/>
            </w:pPr>
          </w:p>
        </w:tc>
        <w:tc>
          <w:tcPr>
            <w:tcW w:w="474" w:type="dxa"/>
            <w:tcBorders>
              <w:top w:val="nil"/>
              <w:left w:val="single" w:sz="4" w:space="0" w:color="000000"/>
              <w:bottom w:val="nil"/>
              <w:right w:val="nil"/>
            </w:tcBorders>
          </w:tcPr>
          <w:p w14:paraId="176DF253"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6FF629B9" w14:textId="77777777" w:rsidR="00A24EAD" w:rsidRDefault="00A81889">
            <w:pPr>
              <w:spacing w:after="0"/>
              <w:ind w:left="0" w:firstLine="0"/>
            </w:pPr>
            <w:r>
              <w:t xml:space="preserve">Implements Voltage Decryption as part of Cognos Framework  </w:t>
            </w:r>
          </w:p>
        </w:tc>
      </w:tr>
      <w:tr w:rsidR="00A24EAD" w14:paraId="6BAF212C" w14:textId="77777777">
        <w:trPr>
          <w:trHeight w:val="315"/>
        </w:trPr>
        <w:tc>
          <w:tcPr>
            <w:tcW w:w="1978" w:type="dxa"/>
            <w:tcBorders>
              <w:top w:val="nil"/>
              <w:left w:val="single" w:sz="4" w:space="0" w:color="000000"/>
              <w:bottom w:val="nil"/>
              <w:right w:val="single" w:sz="4" w:space="0" w:color="000000"/>
            </w:tcBorders>
            <w:shd w:val="clear" w:color="auto" w:fill="F2F2F2"/>
          </w:tcPr>
          <w:p w14:paraId="3F593A5C" w14:textId="77777777" w:rsidR="00A24EAD" w:rsidRDefault="00A24EAD">
            <w:pPr>
              <w:spacing w:after="160"/>
              <w:ind w:left="0" w:firstLine="0"/>
            </w:pPr>
          </w:p>
        </w:tc>
        <w:tc>
          <w:tcPr>
            <w:tcW w:w="474" w:type="dxa"/>
            <w:tcBorders>
              <w:top w:val="nil"/>
              <w:left w:val="single" w:sz="4" w:space="0" w:color="000000"/>
              <w:bottom w:val="nil"/>
              <w:right w:val="nil"/>
            </w:tcBorders>
          </w:tcPr>
          <w:p w14:paraId="5D20A3A7"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48331B67" w14:textId="77777777" w:rsidR="00A24EAD" w:rsidRDefault="00A81889">
            <w:pPr>
              <w:spacing w:after="0"/>
              <w:ind w:left="0" w:firstLine="0"/>
            </w:pPr>
            <w:r>
              <w:t xml:space="preserve">Responsible for Implementing Security on a Package and as well as Row Level Security/Data Level. </w:t>
            </w:r>
          </w:p>
        </w:tc>
      </w:tr>
      <w:tr w:rsidR="00A24EAD" w14:paraId="59543161" w14:textId="77777777">
        <w:trPr>
          <w:trHeight w:val="315"/>
        </w:trPr>
        <w:tc>
          <w:tcPr>
            <w:tcW w:w="1978" w:type="dxa"/>
            <w:tcBorders>
              <w:top w:val="nil"/>
              <w:left w:val="single" w:sz="4" w:space="0" w:color="000000"/>
              <w:bottom w:val="nil"/>
              <w:right w:val="single" w:sz="4" w:space="0" w:color="000000"/>
            </w:tcBorders>
            <w:shd w:val="clear" w:color="auto" w:fill="F2F2F2"/>
          </w:tcPr>
          <w:p w14:paraId="38987E42" w14:textId="77777777" w:rsidR="00A24EAD" w:rsidRDefault="00A24EAD">
            <w:pPr>
              <w:spacing w:after="160"/>
              <w:ind w:left="0" w:firstLine="0"/>
            </w:pPr>
          </w:p>
        </w:tc>
        <w:tc>
          <w:tcPr>
            <w:tcW w:w="474" w:type="dxa"/>
            <w:tcBorders>
              <w:top w:val="nil"/>
              <w:left w:val="single" w:sz="4" w:space="0" w:color="000000"/>
              <w:bottom w:val="nil"/>
              <w:right w:val="nil"/>
            </w:tcBorders>
          </w:tcPr>
          <w:p w14:paraId="4D308BC2"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5A6E6CE3" w14:textId="77777777" w:rsidR="00A24EAD" w:rsidRDefault="00A81889">
            <w:pPr>
              <w:spacing w:after="0"/>
              <w:ind w:left="0" w:firstLine="0"/>
            </w:pPr>
            <w:r>
              <w:t xml:space="preserve">Developed Complex Reports using Cascading Prompts and Conditional Variables. </w:t>
            </w:r>
          </w:p>
        </w:tc>
      </w:tr>
      <w:tr w:rsidR="00A24EAD" w14:paraId="1ED64808" w14:textId="77777777">
        <w:trPr>
          <w:trHeight w:val="557"/>
        </w:trPr>
        <w:tc>
          <w:tcPr>
            <w:tcW w:w="1978" w:type="dxa"/>
            <w:tcBorders>
              <w:top w:val="nil"/>
              <w:left w:val="single" w:sz="4" w:space="0" w:color="000000"/>
              <w:bottom w:val="nil"/>
              <w:right w:val="single" w:sz="4" w:space="0" w:color="000000"/>
            </w:tcBorders>
            <w:shd w:val="clear" w:color="auto" w:fill="F2F2F2"/>
          </w:tcPr>
          <w:p w14:paraId="0DF74C2E" w14:textId="77777777" w:rsidR="00A24EAD" w:rsidRDefault="00A24EAD">
            <w:pPr>
              <w:spacing w:after="160"/>
              <w:ind w:left="0" w:firstLine="0"/>
            </w:pPr>
          </w:p>
        </w:tc>
        <w:tc>
          <w:tcPr>
            <w:tcW w:w="474" w:type="dxa"/>
            <w:tcBorders>
              <w:top w:val="nil"/>
              <w:left w:val="single" w:sz="4" w:space="0" w:color="000000"/>
              <w:bottom w:val="nil"/>
              <w:right w:val="nil"/>
            </w:tcBorders>
          </w:tcPr>
          <w:p w14:paraId="63323070"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17792D94" w14:textId="77777777" w:rsidR="00A24EAD" w:rsidRDefault="00A81889">
            <w:pPr>
              <w:spacing w:after="0"/>
              <w:ind w:left="0" w:firstLine="0"/>
            </w:pPr>
            <w:r>
              <w:t xml:space="preserve">Setup the Cognos Audit package to view the information in a logging database about users and report activity. </w:t>
            </w:r>
          </w:p>
        </w:tc>
      </w:tr>
      <w:tr w:rsidR="00A24EAD" w14:paraId="79039935" w14:textId="77777777">
        <w:trPr>
          <w:trHeight w:val="317"/>
        </w:trPr>
        <w:tc>
          <w:tcPr>
            <w:tcW w:w="1978" w:type="dxa"/>
            <w:tcBorders>
              <w:top w:val="nil"/>
              <w:left w:val="single" w:sz="4" w:space="0" w:color="000000"/>
              <w:bottom w:val="nil"/>
              <w:right w:val="single" w:sz="4" w:space="0" w:color="000000"/>
            </w:tcBorders>
            <w:shd w:val="clear" w:color="auto" w:fill="F2F2F2"/>
          </w:tcPr>
          <w:p w14:paraId="1D961667" w14:textId="77777777" w:rsidR="00A24EAD" w:rsidRDefault="00A24EAD">
            <w:pPr>
              <w:spacing w:after="160"/>
              <w:ind w:left="0" w:firstLine="0"/>
            </w:pPr>
          </w:p>
        </w:tc>
        <w:tc>
          <w:tcPr>
            <w:tcW w:w="474" w:type="dxa"/>
            <w:tcBorders>
              <w:top w:val="nil"/>
              <w:left w:val="single" w:sz="4" w:space="0" w:color="000000"/>
              <w:bottom w:val="nil"/>
              <w:right w:val="nil"/>
            </w:tcBorders>
          </w:tcPr>
          <w:p w14:paraId="21E62970"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15D0741F" w14:textId="77777777" w:rsidR="00A24EAD" w:rsidRDefault="00A81889">
            <w:pPr>
              <w:spacing w:after="0"/>
              <w:ind w:left="0" w:firstLine="0"/>
            </w:pPr>
            <w:r>
              <w:t xml:space="preserve">Design and review Technical Design Documents and queries through onsite/offshore mail coordination. </w:t>
            </w:r>
          </w:p>
        </w:tc>
      </w:tr>
      <w:tr w:rsidR="00A24EAD" w14:paraId="34C9B400" w14:textId="77777777">
        <w:trPr>
          <w:trHeight w:val="314"/>
        </w:trPr>
        <w:tc>
          <w:tcPr>
            <w:tcW w:w="1978" w:type="dxa"/>
            <w:tcBorders>
              <w:top w:val="nil"/>
              <w:left w:val="single" w:sz="4" w:space="0" w:color="000000"/>
              <w:bottom w:val="nil"/>
              <w:right w:val="single" w:sz="4" w:space="0" w:color="000000"/>
            </w:tcBorders>
            <w:shd w:val="clear" w:color="auto" w:fill="F2F2F2"/>
          </w:tcPr>
          <w:p w14:paraId="1A197F31" w14:textId="77777777" w:rsidR="00A24EAD" w:rsidRDefault="00A24EAD">
            <w:pPr>
              <w:spacing w:after="160"/>
              <w:ind w:left="0" w:firstLine="0"/>
            </w:pPr>
          </w:p>
        </w:tc>
        <w:tc>
          <w:tcPr>
            <w:tcW w:w="474" w:type="dxa"/>
            <w:tcBorders>
              <w:top w:val="nil"/>
              <w:left w:val="single" w:sz="4" w:space="0" w:color="000000"/>
              <w:bottom w:val="nil"/>
              <w:right w:val="nil"/>
            </w:tcBorders>
          </w:tcPr>
          <w:p w14:paraId="5F3134DE"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7DC62015" w14:textId="77777777" w:rsidR="00A24EAD" w:rsidRDefault="00A81889">
            <w:pPr>
              <w:spacing w:after="0"/>
              <w:ind w:left="0" w:firstLine="0"/>
            </w:pPr>
            <w:r>
              <w:t xml:space="preserve">Programmed nightly batches generate the reports and send out emails to the customers. </w:t>
            </w:r>
          </w:p>
        </w:tc>
      </w:tr>
      <w:tr w:rsidR="00A24EAD" w14:paraId="5E8B9B0C" w14:textId="77777777">
        <w:trPr>
          <w:trHeight w:val="317"/>
        </w:trPr>
        <w:tc>
          <w:tcPr>
            <w:tcW w:w="1978" w:type="dxa"/>
            <w:tcBorders>
              <w:top w:val="nil"/>
              <w:left w:val="single" w:sz="4" w:space="0" w:color="000000"/>
              <w:bottom w:val="nil"/>
              <w:right w:val="single" w:sz="4" w:space="0" w:color="000000"/>
            </w:tcBorders>
            <w:shd w:val="clear" w:color="auto" w:fill="F2F2F2"/>
          </w:tcPr>
          <w:p w14:paraId="390B2CE8" w14:textId="77777777" w:rsidR="00A24EAD" w:rsidRDefault="00A24EAD">
            <w:pPr>
              <w:spacing w:after="160"/>
              <w:ind w:left="0" w:firstLine="0"/>
            </w:pPr>
          </w:p>
        </w:tc>
        <w:tc>
          <w:tcPr>
            <w:tcW w:w="474" w:type="dxa"/>
            <w:tcBorders>
              <w:top w:val="nil"/>
              <w:left w:val="single" w:sz="4" w:space="0" w:color="000000"/>
              <w:bottom w:val="nil"/>
              <w:right w:val="nil"/>
            </w:tcBorders>
          </w:tcPr>
          <w:p w14:paraId="7CC69000"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688F5A64" w14:textId="77777777" w:rsidR="00A24EAD" w:rsidRDefault="00A81889">
            <w:pPr>
              <w:spacing w:after="0"/>
              <w:ind w:left="0" w:firstLine="0"/>
            </w:pPr>
            <w:r>
              <w:t xml:space="preserve">Performed Data Migration to deliver data from one database to another. </w:t>
            </w:r>
          </w:p>
        </w:tc>
      </w:tr>
      <w:tr w:rsidR="00A24EAD" w14:paraId="1D3BC7CB" w14:textId="77777777">
        <w:trPr>
          <w:trHeight w:val="557"/>
        </w:trPr>
        <w:tc>
          <w:tcPr>
            <w:tcW w:w="1978" w:type="dxa"/>
            <w:tcBorders>
              <w:top w:val="nil"/>
              <w:left w:val="single" w:sz="4" w:space="0" w:color="000000"/>
              <w:bottom w:val="nil"/>
              <w:right w:val="single" w:sz="4" w:space="0" w:color="000000"/>
            </w:tcBorders>
            <w:shd w:val="clear" w:color="auto" w:fill="F2F2F2"/>
          </w:tcPr>
          <w:p w14:paraId="2CC80AB4" w14:textId="77777777" w:rsidR="00A24EAD" w:rsidRDefault="00A24EAD">
            <w:pPr>
              <w:spacing w:after="160"/>
              <w:ind w:left="0" w:firstLine="0"/>
            </w:pPr>
          </w:p>
        </w:tc>
        <w:tc>
          <w:tcPr>
            <w:tcW w:w="474" w:type="dxa"/>
            <w:tcBorders>
              <w:top w:val="nil"/>
              <w:left w:val="single" w:sz="4" w:space="0" w:color="000000"/>
              <w:bottom w:val="nil"/>
              <w:right w:val="nil"/>
            </w:tcBorders>
          </w:tcPr>
          <w:p w14:paraId="114F7216"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2FD86F8A" w14:textId="77777777" w:rsidR="00A24EAD" w:rsidRDefault="00A81889">
            <w:pPr>
              <w:spacing w:after="0"/>
              <w:ind w:left="0" w:firstLine="0"/>
            </w:pPr>
            <w:r>
              <w:t xml:space="preserve">Created rich dashboards using Tableau Dashboards and prepared user stories to create compelling dashboards to deliver actionable insights. Provided Solution Approach and Implementation documents. </w:t>
            </w:r>
          </w:p>
        </w:tc>
      </w:tr>
      <w:tr w:rsidR="00A24EAD" w14:paraId="2614E486" w14:textId="77777777">
        <w:trPr>
          <w:trHeight w:val="557"/>
        </w:trPr>
        <w:tc>
          <w:tcPr>
            <w:tcW w:w="1978" w:type="dxa"/>
            <w:tcBorders>
              <w:top w:val="nil"/>
              <w:left w:val="single" w:sz="4" w:space="0" w:color="000000"/>
              <w:bottom w:val="nil"/>
              <w:right w:val="single" w:sz="4" w:space="0" w:color="000000"/>
            </w:tcBorders>
            <w:shd w:val="clear" w:color="auto" w:fill="F2F2F2"/>
          </w:tcPr>
          <w:p w14:paraId="196C753D" w14:textId="77777777" w:rsidR="00A24EAD" w:rsidRDefault="00A24EAD">
            <w:pPr>
              <w:spacing w:after="160"/>
              <w:ind w:left="0" w:firstLine="0"/>
            </w:pPr>
          </w:p>
        </w:tc>
        <w:tc>
          <w:tcPr>
            <w:tcW w:w="474" w:type="dxa"/>
            <w:tcBorders>
              <w:top w:val="nil"/>
              <w:left w:val="single" w:sz="4" w:space="0" w:color="000000"/>
              <w:bottom w:val="nil"/>
              <w:right w:val="nil"/>
            </w:tcBorders>
          </w:tcPr>
          <w:p w14:paraId="70DA6B5E"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0655D68F" w14:textId="77777777" w:rsidR="00A24EAD" w:rsidRDefault="00A81889">
            <w:pPr>
              <w:spacing w:after="0"/>
              <w:ind w:left="0" w:firstLine="0"/>
              <w:jc w:val="both"/>
            </w:pPr>
            <w:r>
              <w:t xml:space="preserve">Created Prompts, Customized calculations, conditions, and filter (Local, Global) for various analytical reports and dashboards. </w:t>
            </w:r>
          </w:p>
        </w:tc>
      </w:tr>
      <w:tr w:rsidR="00A24EAD" w14:paraId="3C1CC6C7" w14:textId="77777777">
        <w:trPr>
          <w:trHeight w:val="317"/>
        </w:trPr>
        <w:tc>
          <w:tcPr>
            <w:tcW w:w="1978" w:type="dxa"/>
            <w:tcBorders>
              <w:top w:val="nil"/>
              <w:left w:val="single" w:sz="4" w:space="0" w:color="000000"/>
              <w:bottom w:val="nil"/>
              <w:right w:val="single" w:sz="4" w:space="0" w:color="000000"/>
            </w:tcBorders>
            <w:shd w:val="clear" w:color="auto" w:fill="F2F2F2"/>
          </w:tcPr>
          <w:p w14:paraId="0A8FA17B" w14:textId="77777777" w:rsidR="00A24EAD" w:rsidRDefault="00A24EAD">
            <w:pPr>
              <w:spacing w:after="160"/>
              <w:ind w:left="0" w:firstLine="0"/>
            </w:pPr>
          </w:p>
        </w:tc>
        <w:tc>
          <w:tcPr>
            <w:tcW w:w="474" w:type="dxa"/>
            <w:tcBorders>
              <w:top w:val="nil"/>
              <w:left w:val="single" w:sz="4" w:space="0" w:color="000000"/>
              <w:bottom w:val="nil"/>
              <w:right w:val="nil"/>
            </w:tcBorders>
          </w:tcPr>
          <w:p w14:paraId="43329305"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063F0E85" w14:textId="77777777" w:rsidR="00A24EAD" w:rsidRDefault="00A81889">
            <w:pPr>
              <w:spacing w:after="0"/>
              <w:ind w:left="0" w:firstLine="0"/>
            </w:pPr>
            <w:r>
              <w:t xml:space="preserve">Handled Tableau admin activities granting access, managing extracts and installations. </w:t>
            </w:r>
          </w:p>
        </w:tc>
      </w:tr>
      <w:tr w:rsidR="00A24EAD" w14:paraId="56414A3A" w14:textId="77777777">
        <w:trPr>
          <w:trHeight w:val="317"/>
        </w:trPr>
        <w:tc>
          <w:tcPr>
            <w:tcW w:w="1978" w:type="dxa"/>
            <w:tcBorders>
              <w:top w:val="nil"/>
              <w:left w:val="single" w:sz="4" w:space="0" w:color="000000"/>
              <w:bottom w:val="nil"/>
              <w:right w:val="single" w:sz="4" w:space="0" w:color="000000"/>
            </w:tcBorders>
            <w:shd w:val="clear" w:color="auto" w:fill="F2F2F2"/>
          </w:tcPr>
          <w:p w14:paraId="37029E8E" w14:textId="77777777" w:rsidR="00A24EAD" w:rsidRDefault="00A24EAD">
            <w:pPr>
              <w:spacing w:after="160"/>
              <w:ind w:left="0" w:firstLine="0"/>
            </w:pPr>
          </w:p>
        </w:tc>
        <w:tc>
          <w:tcPr>
            <w:tcW w:w="474" w:type="dxa"/>
            <w:tcBorders>
              <w:top w:val="nil"/>
              <w:left w:val="single" w:sz="4" w:space="0" w:color="000000"/>
              <w:bottom w:val="nil"/>
              <w:right w:val="nil"/>
            </w:tcBorders>
          </w:tcPr>
          <w:p w14:paraId="7A897464"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0643131F" w14:textId="77777777" w:rsidR="00A24EAD" w:rsidRDefault="00A81889">
            <w:pPr>
              <w:spacing w:after="0"/>
              <w:ind w:left="0" w:firstLine="0"/>
            </w:pPr>
            <w:r>
              <w:t xml:space="preserve">Effectively used data blending filters actions, hierarchies feature in Tableau </w:t>
            </w:r>
          </w:p>
        </w:tc>
      </w:tr>
      <w:tr w:rsidR="00A24EAD" w14:paraId="7A542AA8" w14:textId="77777777">
        <w:trPr>
          <w:trHeight w:val="557"/>
        </w:trPr>
        <w:tc>
          <w:tcPr>
            <w:tcW w:w="1978" w:type="dxa"/>
            <w:tcBorders>
              <w:top w:val="nil"/>
              <w:left w:val="single" w:sz="4" w:space="0" w:color="000000"/>
              <w:bottom w:val="nil"/>
              <w:right w:val="single" w:sz="4" w:space="0" w:color="000000"/>
            </w:tcBorders>
            <w:shd w:val="clear" w:color="auto" w:fill="F2F2F2"/>
          </w:tcPr>
          <w:p w14:paraId="21C9753B" w14:textId="77777777" w:rsidR="00A24EAD" w:rsidRDefault="00A24EAD">
            <w:pPr>
              <w:spacing w:after="160"/>
              <w:ind w:left="0" w:firstLine="0"/>
            </w:pPr>
          </w:p>
        </w:tc>
        <w:tc>
          <w:tcPr>
            <w:tcW w:w="474" w:type="dxa"/>
            <w:tcBorders>
              <w:top w:val="nil"/>
              <w:left w:val="single" w:sz="4" w:space="0" w:color="000000"/>
              <w:bottom w:val="nil"/>
              <w:right w:val="nil"/>
            </w:tcBorders>
          </w:tcPr>
          <w:p w14:paraId="48A309F6"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31C1FEAE" w14:textId="77777777" w:rsidR="00A24EAD" w:rsidRDefault="00A81889">
            <w:pPr>
              <w:spacing w:after="0"/>
              <w:ind w:left="0" w:firstLine="0"/>
            </w:pPr>
            <w:r>
              <w:t xml:space="preserve">Crested action filters, parameters, and calculated sets for preparing dashboards and worksheets using tableau. </w:t>
            </w:r>
          </w:p>
        </w:tc>
      </w:tr>
      <w:tr w:rsidR="00A24EAD" w14:paraId="75EAD1C3" w14:textId="77777777">
        <w:trPr>
          <w:trHeight w:val="380"/>
        </w:trPr>
        <w:tc>
          <w:tcPr>
            <w:tcW w:w="1978" w:type="dxa"/>
            <w:tcBorders>
              <w:top w:val="nil"/>
              <w:left w:val="single" w:sz="4" w:space="0" w:color="000000"/>
              <w:bottom w:val="single" w:sz="4" w:space="0" w:color="000000"/>
              <w:right w:val="single" w:sz="4" w:space="0" w:color="000000"/>
            </w:tcBorders>
            <w:shd w:val="clear" w:color="auto" w:fill="F2F2F2"/>
          </w:tcPr>
          <w:p w14:paraId="09F559E2" w14:textId="77777777" w:rsidR="00A24EAD" w:rsidRDefault="00A24EAD">
            <w:pPr>
              <w:spacing w:after="160"/>
              <w:ind w:left="0" w:firstLine="0"/>
            </w:pPr>
          </w:p>
        </w:tc>
        <w:tc>
          <w:tcPr>
            <w:tcW w:w="474" w:type="dxa"/>
            <w:tcBorders>
              <w:top w:val="nil"/>
              <w:left w:val="single" w:sz="4" w:space="0" w:color="000000"/>
              <w:bottom w:val="single" w:sz="4" w:space="0" w:color="000000"/>
              <w:right w:val="nil"/>
            </w:tcBorders>
          </w:tcPr>
          <w:p w14:paraId="2485E77A"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single" w:sz="4" w:space="0" w:color="000000"/>
              <w:right w:val="single" w:sz="4" w:space="0" w:color="000000"/>
            </w:tcBorders>
          </w:tcPr>
          <w:p w14:paraId="400E0BE3" w14:textId="77777777" w:rsidR="00A24EAD" w:rsidRDefault="00A81889">
            <w:pPr>
              <w:spacing w:after="0"/>
              <w:ind w:left="0" w:firstLine="0"/>
            </w:pPr>
            <w:r>
              <w:t xml:space="preserve">Published workbooks by crating user filters so that only appropriate teams can view it. </w:t>
            </w:r>
          </w:p>
        </w:tc>
      </w:tr>
    </w:tbl>
    <w:p w14:paraId="4C7E1EEC" w14:textId="77777777" w:rsidR="00A24EAD" w:rsidRDefault="00A81889">
      <w:pPr>
        <w:spacing w:after="0"/>
        <w:ind w:left="0" w:firstLine="0"/>
        <w:jc w:val="both"/>
      </w:pPr>
      <w:r>
        <w:t xml:space="preserve"> </w:t>
      </w:r>
    </w:p>
    <w:tbl>
      <w:tblPr>
        <w:tblStyle w:val="TableGrid"/>
        <w:tblW w:w="10981" w:type="dxa"/>
        <w:tblInd w:w="1" w:type="dxa"/>
        <w:tblCellMar>
          <w:top w:w="94" w:type="dxa"/>
          <w:right w:w="77" w:type="dxa"/>
        </w:tblCellMar>
        <w:tblLook w:val="04A0" w:firstRow="1" w:lastRow="0" w:firstColumn="1" w:lastColumn="0" w:noHBand="0" w:noVBand="1"/>
      </w:tblPr>
      <w:tblGrid>
        <w:gridCol w:w="1978"/>
        <w:gridCol w:w="474"/>
        <w:gridCol w:w="8529"/>
      </w:tblGrid>
      <w:tr w:rsidR="00A24EAD" w14:paraId="340A3EE6" w14:textId="77777777">
        <w:trPr>
          <w:trHeight w:val="389"/>
        </w:trPr>
        <w:tc>
          <w:tcPr>
            <w:tcW w:w="10981" w:type="dxa"/>
            <w:gridSpan w:val="3"/>
            <w:tcBorders>
              <w:top w:val="single" w:sz="4" w:space="0" w:color="000000"/>
              <w:left w:val="single" w:sz="4" w:space="0" w:color="000000"/>
              <w:bottom w:val="single" w:sz="4" w:space="0" w:color="000000"/>
              <w:right w:val="single" w:sz="4" w:space="0" w:color="000000"/>
            </w:tcBorders>
            <w:shd w:val="clear" w:color="auto" w:fill="F2F2F2"/>
          </w:tcPr>
          <w:p w14:paraId="1D7531F5" w14:textId="77777777" w:rsidR="00A24EAD" w:rsidRDefault="00A81889">
            <w:pPr>
              <w:spacing w:after="0"/>
              <w:ind w:left="0" w:firstLine="0"/>
            </w:pPr>
            <w:r>
              <w:rPr>
                <w:b/>
              </w:rPr>
              <w:t xml:space="preserve">WV Health Care Authority – BRIM – Health domain - Jan 2015 to Dec 2017 </w:t>
            </w:r>
          </w:p>
        </w:tc>
      </w:tr>
      <w:tr w:rsidR="00A24EAD" w14:paraId="1A9C6D14"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081BCE8E" w14:textId="77777777" w:rsidR="00A24EAD" w:rsidRDefault="00A81889">
            <w:pPr>
              <w:spacing w:after="0"/>
              <w:ind w:left="0" w:firstLine="0"/>
            </w:pPr>
            <w:r>
              <w:t xml:space="preserve">Role </w:t>
            </w:r>
          </w:p>
        </w:tc>
        <w:tc>
          <w:tcPr>
            <w:tcW w:w="9003" w:type="dxa"/>
            <w:gridSpan w:val="2"/>
            <w:tcBorders>
              <w:top w:val="single" w:sz="4" w:space="0" w:color="000000"/>
              <w:left w:val="single" w:sz="4" w:space="0" w:color="000000"/>
              <w:bottom w:val="single" w:sz="4" w:space="0" w:color="000000"/>
              <w:right w:val="single" w:sz="4" w:space="0" w:color="000000"/>
            </w:tcBorders>
          </w:tcPr>
          <w:p w14:paraId="2DCFDEA0" w14:textId="77777777" w:rsidR="00A24EAD" w:rsidRDefault="00A81889">
            <w:pPr>
              <w:spacing w:after="0"/>
              <w:ind w:left="0" w:firstLine="0"/>
            </w:pPr>
            <w:r>
              <w:t xml:space="preserve">Architect – BI Applications </w:t>
            </w:r>
          </w:p>
        </w:tc>
      </w:tr>
      <w:tr w:rsidR="00A24EAD" w14:paraId="7DD3B29F"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7E1160A5" w14:textId="77777777" w:rsidR="00A24EAD" w:rsidRDefault="00A81889">
            <w:pPr>
              <w:spacing w:after="0"/>
              <w:ind w:left="0" w:firstLine="0"/>
            </w:pPr>
            <w:r>
              <w:t xml:space="preserve">Technology </w:t>
            </w:r>
          </w:p>
        </w:tc>
        <w:tc>
          <w:tcPr>
            <w:tcW w:w="9003" w:type="dxa"/>
            <w:gridSpan w:val="2"/>
            <w:tcBorders>
              <w:top w:val="single" w:sz="4" w:space="0" w:color="000000"/>
              <w:left w:val="single" w:sz="4" w:space="0" w:color="000000"/>
              <w:bottom w:val="single" w:sz="4" w:space="0" w:color="000000"/>
              <w:right w:val="single" w:sz="4" w:space="0" w:color="000000"/>
            </w:tcBorders>
          </w:tcPr>
          <w:p w14:paraId="7BB5859C" w14:textId="77777777" w:rsidR="00A24EAD" w:rsidRDefault="00A81889">
            <w:pPr>
              <w:spacing w:after="0"/>
              <w:ind w:left="0" w:firstLine="0"/>
            </w:pPr>
            <w:r>
              <w:t xml:space="preserve">Cognos 10 BI Suite, Framework Manager, VB.net, C#, Oracle11g </w:t>
            </w:r>
          </w:p>
        </w:tc>
      </w:tr>
      <w:tr w:rsidR="00A24EAD" w14:paraId="592B20C3"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D786ED4" w14:textId="77777777" w:rsidR="00A24EAD" w:rsidRDefault="00A81889">
            <w:pPr>
              <w:spacing w:after="0"/>
              <w:ind w:left="0" w:firstLine="0"/>
            </w:pPr>
            <w:r>
              <w:t xml:space="preserve">Description  </w:t>
            </w:r>
          </w:p>
        </w:tc>
        <w:tc>
          <w:tcPr>
            <w:tcW w:w="9003" w:type="dxa"/>
            <w:gridSpan w:val="2"/>
            <w:tcBorders>
              <w:top w:val="single" w:sz="4" w:space="0" w:color="000000"/>
              <w:left w:val="single" w:sz="4" w:space="0" w:color="000000"/>
              <w:bottom w:val="single" w:sz="4" w:space="0" w:color="000000"/>
              <w:right w:val="single" w:sz="4" w:space="0" w:color="000000"/>
            </w:tcBorders>
          </w:tcPr>
          <w:p w14:paraId="5040989A" w14:textId="77777777" w:rsidR="00A24EAD" w:rsidRDefault="00A81889">
            <w:pPr>
              <w:spacing w:after="0"/>
              <w:ind w:left="0" w:firstLine="0"/>
            </w:pPr>
            <w:r>
              <w:t xml:space="preserve">The primary responsibility for BRIM is to provide casualty insurance coverage for all State Agencies </w:t>
            </w:r>
          </w:p>
        </w:tc>
      </w:tr>
      <w:tr w:rsidR="00A24EAD" w14:paraId="75050849" w14:textId="77777777">
        <w:trPr>
          <w:trHeight w:val="2243"/>
        </w:trPr>
        <w:tc>
          <w:tcPr>
            <w:tcW w:w="1978" w:type="dxa"/>
            <w:tcBorders>
              <w:top w:val="single" w:sz="4" w:space="0" w:color="000000"/>
              <w:left w:val="single" w:sz="4" w:space="0" w:color="000000"/>
              <w:bottom w:val="double" w:sz="35" w:space="0" w:color="F2F2F2"/>
              <w:right w:val="single" w:sz="4" w:space="0" w:color="000000"/>
            </w:tcBorders>
            <w:shd w:val="clear" w:color="auto" w:fill="F2F2F2"/>
          </w:tcPr>
          <w:p w14:paraId="6694CA5B" w14:textId="77777777" w:rsidR="00A24EAD" w:rsidRDefault="00A81889">
            <w:pPr>
              <w:spacing w:after="0"/>
              <w:ind w:left="0" w:firstLine="0"/>
            </w:pPr>
            <w:r>
              <w:lastRenderedPageBreak/>
              <w:t xml:space="preserve">Responsibilities </w:t>
            </w:r>
          </w:p>
        </w:tc>
        <w:tc>
          <w:tcPr>
            <w:tcW w:w="9003" w:type="dxa"/>
            <w:gridSpan w:val="2"/>
            <w:tcBorders>
              <w:top w:val="single" w:sz="4" w:space="0" w:color="000000"/>
              <w:left w:val="single" w:sz="4" w:space="0" w:color="000000"/>
              <w:bottom w:val="single" w:sz="35" w:space="0" w:color="F2F2F2"/>
              <w:right w:val="single" w:sz="4" w:space="0" w:color="000000"/>
            </w:tcBorders>
            <w:vAlign w:val="center"/>
          </w:tcPr>
          <w:p w14:paraId="7523E603" w14:textId="77777777" w:rsidR="00A24EAD" w:rsidRDefault="00A81889">
            <w:pPr>
              <w:numPr>
                <w:ilvl w:val="0"/>
                <w:numId w:val="8"/>
              </w:numPr>
              <w:spacing w:after="54"/>
              <w:ind w:hanging="360"/>
            </w:pPr>
            <w:r>
              <w:t xml:space="preserve">Coordinated testing, rollout &amp; deployment of Cognos 10.1 Business Intelligence reporting solutions  </w:t>
            </w:r>
          </w:p>
          <w:p w14:paraId="7D3C02F0" w14:textId="77777777" w:rsidR="00A24EAD" w:rsidRDefault="00A81889">
            <w:pPr>
              <w:numPr>
                <w:ilvl w:val="0"/>
                <w:numId w:val="8"/>
              </w:numPr>
              <w:spacing w:after="113" w:line="234" w:lineRule="auto"/>
              <w:ind w:hanging="360"/>
            </w:pPr>
            <w:r>
              <w:t xml:space="preserve">Developed Metadata models and DMR models using Framework Manager and created filters, prompts, calculations, summaries, and functions as per Functional Requirement Specifications. </w:t>
            </w:r>
          </w:p>
          <w:p w14:paraId="0249A927" w14:textId="77777777" w:rsidR="00A24EAD" w:rsidRDefault="00A81889">
            <w:pPr>
              <w:numPr>
                <w:ilvl w:val="0"/>
                <w:numId w:val="8"/>
              </w:numPr>
              <w:spacing w:after="40" w:line="273" w:lineRule="auto"/>
              <w:ind w:hanging="360"/>
            </w:pPr>
            <w:r>
              <w:t xml:space="preserve">Performed burst of Reports against the regions, districts, and stores for delivering by email, appropriate outputs to the concerned District Managers &amp; Team Ambassadors in Cognos Connection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Used combination of batch and SQL loader to process incoming files to Operational data sources. </w:t>
            </w:r>
          </w:p>
          <w:p w14:paraId="5EEAE94D" w14:textId="77777777" w:rsidR="00A24EAD" w:rsidRDefault="00A81889">
            <w:pPr>
              <w:tabs>
                <w:tab w:val="center" w:pos="160"/>
                <w:tab w:val="center" w:pos="474"/>
              </w:tabs>
              <w:spacing w:after="0"/>
              <w:ind w:left="0" w:firstLine="0"/>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tc>
      </w:tr>
      <w:tr w:rsidR="00A24EAD" w14:paraId="10FF9B67" w14:textId="77777777">
        <w:trPr>
          <w:trHeight w:val="427"/>
        </w:trPr>
        <w:tc>
          <w:tcPr>
            <w:tcW w:w="10981" w:type="dxa"/>
            <w:gridSpan w:val="3"/>
            <w:tcBorders>
              <w:top w:val="double" w:sz="35" w:space="0" w:color="F2F2F2"/>
              <w:left w:val="single" w:sz="4" w:space="0" w:color="000000"/>
              <w:bottom w:val="single" w:sz="4" w:space="0" w:color="000000"/>
              <w:right w:val="single" w:sz="4" w:space="0" w:color="000000"/>
            </w:tcBorders>
            <w:shd w:val="clear" w:color="auto" w:fill="F2F2F2"/>
          </w:tcPr>
          <w:p w14:paraId="5D1BDD24" w14:textId="77777777" w:rsidR="00A24EAD" w:rsidRDefault="00A81889">
            <w:pPr>
              <w:spacing w:after="0"/>
              <w:ind w:left="0" w:firstLine="0"/>
            </w:pPr>
            <w:r>
              <w:rPr>
                <w:b/>
              </w:rPr>
              <w:t xml:space="preserve">WV Health Care Authority – Privacy Impact Assessment – Health domain - Jan 2013 to Dec 2015 </w:t>
            </w:r>
          </w:p>
        </w:tc>
      </w:tr>
      <w:tr w:rsidR="00A24EAD" w14:paraId="318CEFE9"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8F9726B" w14:textId="77777777" w:rsidR="00A24EAD" w:rsidRDefault="00A81889">
            <w:pPr>
              <w:spacing w:after="0"/>
              <w:ind w:left="0" w:firstLine="0"/>
            </w:pPr>
            <w:r>
              <w:t xml:space="preserve">Role </w:t>
            </w:r>
          </w:p>
        </w:tc>
        <w:tc>
          <w:tcPr>
            <w:tcW w:w="9003" w:type="dxa"/>
            <w:gridSpan w:val="2"/>
            <w:tcBorders>
              <w:top w:val="single" w:sz="4" w:space="0" w:color="000000"/>
              <w:left w:val="single" w:sz="4" w:space="0" w:color="000000"/>
              <w:bottom w:val="single" w:sz="4" w:space="0" w:color="000000"/>
              <w:right w:val="single" w:sz="4" w:space="0" w:color="000000"/>
            </w:tcBorders>
          </w:tcPr>
          <w:p w14:paraId="54A74EF5" w14:textId="77777777" w:rsidR="00A24EAD" w:rsidRDefault="00A81889">
            <w:pPr>
              <w:spacing w:after="0"/>
              <w:ind w:left="0" w:firstLine="0"/>
            </w:pPr>
            <w:r>
              <w:t xml:space="preserve">Technical Lead </w:t>
            </w:r>
          </w:p>
        </w:tc>
      </w:tr>
      <w:tr w:rsidR="00A24EAD" w14:paraId="5560665A"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06DC8E7F" w14:textId="77777777" w:rsidR="00A24EAD" w:rsidRDefault="00A81889">
            <w:pPr>
              <w:spacing w:after="0"/>
              <w:ind w:left="0" w:firstLine="0"/>
            </w:pPr>
            <w:r>
              <w:t xml:space="preserve">Technology </w:t>
            </w:r>
          </w:p>
        </w:tc>
        <w:tc>
          <w:tcPr>
            <w:tcW w:w="9003" w:type="dxa"/>
            <w:gridSpan w:val="2"/>
            <w:tcBorders>
              <w:top w:val="single" w:sz="4" w:space="0" w:color="000000"/>
              <w:left w:val="single" w:sz="4" w:space="0" w:color="000000"/>
              <w:bottom w:val="single" w:sz="4" w:space="0" w:color="000000"/>
              <w:right w:val="single" w:sz="4" w:space="0" w:color="000000"/>
            </w:tcBorders>
          </w:tcPr>
          <w:p w14:paraId="5653513D" w14:textId="77777777" w:rsidR="00A24EAD" w:rsidRDefault="00A81889">
            <w:pPr>
              <w:spacing w:after="0"/>
              <w:ind w:left="0" w:firstLine="0"/>
            </w:pPr>
            <w:r>
              <w:t xml:space="preserve">Cognos 10 BI Suite, Framework Manager, VB.net, C#, Oracle11g </w:t>
            </w:r>
          </w:p>
        </w:tc>
      </w:tr>
      <w:tr w:rsidR="00A24EAD" w14:paraId="392BE61B" w14:textId="77777777">
        <w:trPr>
          <w:trHeight w:val="668"/>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E4378B0" w14:textId="77777777" w:rsidR="00A24EAD" w:rsidRDefault="00A81889">
            <w:pPr>
              <w:spacing w:after="0"/>
              <w:ind w:left="0" w:firstLine="0"/>
            </w:pPr>
            <w:r>
              <w:t xml:space="preserve">Description </w:t>
            </w:r>
          </w:p>
        </w:tc>
        <w:tc>
          <w:tcPr>
            <w:tcW w:w="9003" w:type="dxa"/>
            <w:gridSpan w:val="2"/>
            <w:tcBorders>
              <w:top w:val="single" w:sz="4" w:space="0" w:color="000000"/>
              <w:left w:val="single" w:sz="4" w:space="0" w:color="000000"/>
              <w:bottom w:val="single" w:sz="4" w:space="0" w:color="000000"/>
              <w:right w:val="single" w:sz="4" w:space="0" w:color="000000"/>
            </w:tcBorders>
          </w:tcPr>
          <w:p w14:paraId="2D79EAA7" w14:textId="77777777" w:rsidR="00A24EAD" w:rsidRDefault="00A81889">
            <w:pPr>
              <w:spacing w:after="0"/>
              <w:ind w:left="0" w:firstLine="0"/>
              <w:jc w:val="both"/>
            </w:pPr>
            <w:r>
              <w:t xml:space="preserve">PIA is a tool used to assess the privacy impact and risks to the personally identifiable information (PII) stored, used, and exchanged by information systems. </w:t>
            </w:r>
          </w:p>
        </w:tc>
      </w:tr>
      <w:tr w:rsidR="00A24EAD" w14:paraId="74B2EA8A" w14:textId="77777777">
        <w:trPr>
          <w:trHeight w:val="1268"/>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42760B0" w14:textId="77777777" w:rsidR="00A24EAD" w:rsidRDefault="00A81889">
            <w:pPr>
              <w:spacing w:after="0"/>
              <w:ind w:left="0" w:firstLine="0"/>
            </w:pPr>
            <w:r>
              <w:t xml:space="preserve">Responsibilities </w:t>
            </w:r>
          </w:p>
        </w:tc>
        <w:tc>
          <w:tcPr>
            <w:tcW w:w="9003" w:type="dxa"/>
            <w:gridSpan w:val="2"/>
            <w:tcBorders>
              <w:top w:val="single" w:sz="4" w:space="0" w:color="000000"/>
              <w:left w:val="single" w:sz="4" w:space="0" w:color="000000"/>
              <w:bottom w:val="single" w:sz="4" w:space="0" w:color="000000"/>
              <w:right w:val="single" w:sz="4" w:space="0" w:color="000000"/>
            </w:tcBorders>
            <w:vAlign w:val="center"/>
          </w:tcPr>
          <w:p w14:paraId="55B539B2" w14:textId="77777777" w:rsidR="00A24EAD" w:rsidRDefault="00A81889">
            <w:pPr>
              <w:numPr>
                <w:ilvl w:val="0"/>
                <w:numId w:val="9"/>
              </w:numPr>
              <w:spacing w:after="105" w:line="236" w:lineRule="auto"/>
              <w:ind w:hanging="360"/>
            </w:pPr>
            <w:r>
              <w:t xml:space="preserve">High level interaction with Domain Heads, Functional Heads, Database Administrators and Windows Team, created Logical Diagrams of Cognos Architecture in existing Enterprise Architecture. Developed different functionalities such as Assign, Process, Reject Work Items for the Bloomberg Analyst </w:t>
            </w:r>
          </w:p>
          <w:p w14:paraId="247341E0" w14:textId="77777777" w:rsidR="00A24EAD" w:rsidRDefault="00A81889">
            <w:pPr>
              <w:numPr>
                <w:ilvl w:val="0"/>
                <w:numId w:val="9"/>
              </w:numPr>
              <w:spacing w:after="0"/>
              <w:ind w:hanging="360"/>
            </w:pPr>
            <w:r>
              <w:t xml:space="preserve">Designed and implemented Development/Test and Production Environments  </w:t>
            </w:r>
          </w:p>
        </w:tc>
      </w:tr>
      <w:tr w:rsidR="00A24EAD" w14:paraId="54EBD242" w14:textId="77777777">
        <w:trPr>
          <w:trHeight w:val="67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0EDCAADE" w14:textId="77777777" w:rsidR="00A24EAD" w:rsidRDefault="00A24EAD">
            <w:pPr>
              <w:spacing w:after="160"/>
              <w:ind w:left="0" w:firstLine="0"/>
            </w:pPr>
          </w:p>
        </w:tc>
        <w:tc>
          <w:tcPr>
            <w:tcW w:w="474" w:type="dxa"/>
            <w:tcBorders>
              <w:top w:val="single" w:sz="4" w:space="0" w:color="000000"/>
              <w:left w:val="single" w:sz="4" w:space="0" w:color="000000"/>
              <w:bottom w:val="single" w:sz="4" w:space="0" w:color="000000"/>
              <w:right w:val="nil"/>
            </w:tcBorders>
          </w:tcPr>
          <w:p w14:paraId="4293CE81"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single" w:sz="4" w:space="0" w:color="000000"/>
              <w:left w:val="nil"/>
              <w:bottom w:val="single" w:sz="4" w:space="0" w:color="000000"/>
              <w:right w:val="single" w:sz="4" w:space="0" w:color="000000"/>
            </w:tcBorders>
            <w:vAlign w:val="center"/>
          </w:tcPr>
          <w:p w14:paraId="3B660C1F" w14:textId="77777777" w:rsidR="00A24EAD" w:rsidRDefault="00A81889">
            <w:pPr>
              <w:spacing w:after="0"/>
              <w:ind w:left="0" w:firstLine="0"/>
            </w:pPr>
            <w:r>
              <w:t xml:space="preserve">Most of the PII data is provided in flat file format, written ODI workflows to process flat files to reporting DataMart. </w:t>
            </w:r>
          </w:p>
        </w:tc>
      </w:tr>
    </w:tbl>
    <w:p w14:paraId="75EE1560" w14:textId="77777777" w:rsidR="00A24EAD" w:rsidRDefault="00A81889">
      <w:pPr>
        <w:spacing w:after="0"/>
        <w:ind w:left="0" w:firstLine="0"/>
        <w:jc w:val="both"/>
      </w:pPr>
      <w:r>
        <w:t xml:space="preserve"> </w:t>
      </w:r>
    </w:p>
    <w:tbl>
      <w:tblPr>
        <w:tblStyle w:val="TableGrid"/>
        <w:tblW w:w="10981" w:type="dxa"/>
        <w:tblInd w:w="1" w:type="dxa"/>
        <w:tblCellMar>
          <w:top w:w="99" w:type="dxa"/>
          <w:left w:w="114" w:type="dxa"/>
          <w:right w:w="73" w:type="dxa"/>
        </w:tblCellMar>
        <w:tblLook w:val="04A0" w:firstRow="1" w:lastRow="0" w:firstColumn="1" w:lastColumn="0" w:noHBand="0" w:noVBand="1"/>
      </w:tblPr>
      <w:tblGrid>
        <w:gridCol w:w="1978"/>
        <w:gridCol w:w="9003"/>
      </w:tblGrid>
      <w:tr w:rsidR="00A24EAD" w14:paraId="0B35DB43" w14:textId="77777777">
        <w:trPr>
          <w:trHeight w:val="394"/>
        </w:trPr>
        <w:tc>
          <w:tcPr>
            <w:tcW w:w="109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49B6F730" w14:textId="77777777" w:rsidR="00A24EAD" w:rsidRDefault="00A81889">
            <w:pPr>
              <w:spacing w:after="0"/>
              <w:ind w:left="0" w:firstLine="0"/>
            </w:pPr>
            <w:r>
              <w:rPr>
                <w:b/>
              </w:rPr>
              <w:t xml:space="preserve">WV Health Care Authority – Quality Improvement Project – Health domain - Jun 2012 to Dec 2013 </w:t>
            </w:r>
          </w:p>
        </w:tc>
      </w:tr>
      <w:tr w:rsidR="00A24EAD" w14:paraId="6D1E4BC2"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2C293F41" w14:textId="77777777" w:rsidR="00A24EAD" w:rsidRDefault="00A81889">
            <w:pPr>
              <w:spacing w:after="0"/>
              <w:ind w:left="0" w:firstLine="0"/>
            </w:pPr>
            <w:r>
              <w:t xml:space="preserve">Role </w:t>
            </w:r>
          </w:p>
        </w:tc>
        <w:tc>
          <w:tcPr>
            <w:tcW w:w="9003" w:type="dxa"/>
            <w:tcBorders>
              <w:top w:val="single" w:sz="4" w:space="0" w:color="000000"/>
              <w:left w:val="single" w:sz="4" w:space="0" w:color="000000"/>
              <w:bottom w:val="single" w:sz="4" w:space="0" w:color="000000"/>
              <w:right w:val="single" w:sz="4" w:space="0" w:color="000000"/>
            </w:tcBorders>
          </w:tcPr>
          <w:p w14:paraId="456C7701" w14:textId="77777777" w:rsidR="00A24EAD" w:rsidRDefault="00A81889">
            <w:pPr>
              <w:spacing w:after="0"/>
              <w:ind w:left="0" w:firstLine="0"/>
            </w:pPr>
            <w:r>
              <w:t xml:space="preserve">Developer </w:t>
            </w:r>
          </w:p>
        </w:tc>
      </w:tr>
      <w:tr w:rsidR="00A24EAD" w14:paraId="2AC5204D"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E4D4EFB" w14:textId="77777777" w:rsidR="00A24EAD" w:rsidRDefault="00A81889">
            <w:pPr>
              <w:spacing w:after="0"/>
              <w:ind w:left="0" w:firstLine="0"/>
            </w:pPr>
            <w:r>
              <w:t xml:space="preserve">Technology </w:t>
            </w:r>
          </w:p>
        </w:tc>
        <w:tc>
          <w:tcPr>
            <w:tcW w:w="9003" w:type="dxa"/>
            <w:tcBorders>
              <w:top w:val="single" w:sz="4" w:space="0" w:color="000000"/>
              <w:left w:val="single" w:sz="4" w:space="0" w:color="000000"/>
              <w:bottom w:val="single" w:sz="4" w:space="0" w:color="000000"/>
              <w:right w:val="single" w:sz="4" w:space="0" w:color="000000"/>
            </w:tcBorders>
          </w:tcPr>
          <w:p w14:paraId="36DBD69D" w14:textId="77777777" w:rsidR="00A24EAD" w:rsidRDefault="00A81889">
            <w:pPr>
              <w:spacing w:after="0"/>
              <w:ind w:left="0" w:firstLine="0"/>
            </w:pPr>
            <w:r>
              <w:t xml:space="preserve">Cognos 10 BI Suite, Framework Manager, VB.net, C#, Oracle11g </w:t>
            </w:r>
          </w:p>
        </w:tc>
      </w:tr>
      <w:tr w:rsidR="00A24EAD" w14:paraId="5D6FC9D4" w14:textId="77777777">
        <w:trPr>
          <w:trHeight w:val="91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774E696" w14:textId="77777777" w:rsidR="00A24EAD" w:rsidRDefault="00A81889">
            <w:pPr>
              <w:spacing w:after="0"/>
              <w:ind w:left="0" w:firstLine="0"/>
            </w:pPr>
            <w:r>
              <w:t xml:space="preserve">Description </w:t>
            </w:r>
          </w:p>
        </w:tc>
        <w:tc>
          <w:tcPr>
            <w:tcW w:w="9003" w:type="dxa"/>
            <w:tcBorders>
              <w:top w:val="single" w:sz="4" w:space="0" w:color="000000"/>
              <w:left w:val="single" w:sz="4" w:space="0" w:color="000000"/>
              <w:bottom w:val="single" w:sz="4" w:space="0" w:color="000000"/>
              <w:right w:val="single" w:sz="4" w:space="0" w:color="000000"/>
            </w:tcBorders>
          </w:tcPr>
          <w:p w14:paraId="0ABF06AD" w14:textId="77777777" w:rsidR="00A24EAD" w:rsidRDefault="00A81889">
            <w:pPr>
              <w:spacing w:after="0"/>
              <w:ind w:left="0" w:right="41" w:firstLine="0"/>
              <w:jc w:val="both"/>
            </w:pPr>
            <w:r>
              <w:t xml:space="preserve">This project is designed to improve the delivery of long-term care services to elders and adults with disabilities throughout West Virginia and to demonstrate the appropriateness of a selected, computerized, comprehensive assessment tool for </w:t>
            </w:r>
            <w:proofErr w:type="spellStart"/>
            <w:r>
              <w:t>statewide</w:t>
            </w:r>
            <w:proofErr w:type="spellEnd"/>
            <w:r>
              <w:t xml:space="preserve"> adoption across all long-term care programs </w:t>
            </w:r>
          </w:p>
        </w:tc>
      </w:tr>
      <w:tr w:rsidR="00A24EAD" w14:paraId="619B2FD4" w14:textId="77777777">
        <w:trPr>
          <w:trHeight w:val="2213"/>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249E9F96" w14:textId="77777777" w:rsidR="00A24EAD" w:rsidRDefault="00A81889">
            <w:pPr>
              <w:spacing w:after="0"/>
              <w:ind w:left="0" w:firstLine="0"/>
            </w:pPr>
            <w:r>
              <w:t xml:space="preserve">Responsibilities </w:t>
            </w:r>
          </w:p>
        </w:tc>
        <w:tc>
          <w:tcPr>
            <w:tcW w:w="9003" w:type="dxa"/>
            <w:tcBorders>
              <w:top w:val="single" w:sz="4" w:space="0" w:color="000000"/>
              <w:left w:val="single" w:sz="4" w:space="0" w:color="000000"/>
              <w:bottom w:val="single" w:sz="4" w:space="0" w:color="000000"/>
              <w:right w:val="single" w:sz="4" w:space="0" w:color="000000"/>
            </w:tcBorders>
            <w:vAlign w:val="center"/>
          </w:tcPr>
          <w:p w14:paraId="745D0199" w14:textId="77777777" w:rsidR="00A24EAD" w:rsidRDefault="00A81889">
            <w:pPr>
              <w:numPr>
                <w:ilvl w:val="0"/>
                <w:numId w:val="10"/>
              </w:numPr>
              <w:spacing w:after="59"/>
              <w:ind w:hanging="360"/>
            </w:pPr>
            <w:r>
              <w:t xml:space="preserve">Acted quickly to </w:t>
            </w:r>
            <w:proofErr w:type="spellStart"/>
            <w:r>
              <w:t>analyze</w:t>
            </w:r>
            <w:proofErr w:type="spellEnd"/>
            <w:r>
              <w:t xml:space="preserve"> the available data and find the root cause of the Production issue </w:t>
            </w:r>
          </w:p>
          <w:p w14:paraId="2F134F0E" w14:textId="77777777" w:rsidR="00A24EAD" w:rsidRDefault="00A81889">
            <w:pPr>
              <w:numPr>
                <w:ilvl w:val="0"/>
                <w:numId w:val="10"/>
              </w:numPr>
              <w:spacing w:after="54"/>
              <w:ind w:hanging="360"/>
            </w:pPr>
            <w:r>
              <w:t xml:space="preserve">Continuously provided users with regular updates meanwhile develop a solution for the issue </w:t>
            </w:r>
          </w:p>
          <w:p w14:paraId="12CCAB53" w14:textId="77777777" w:rsidR="00A24EAD" w:rsidRDefault="00A81889">
            <w:pPr>
              <w:numPr>
                <w:ilvl w:val="0"/>
                <w:numId w:val="10"/>
              </w:numPr>
              <w:spacing w:after="59"/>
              <w:ind w:hanging="360"/>
            </w:pPr>
            <w:r>
              <w:t xml:space="preserve">Participated in all stages of the product development process like designing, building and testing </w:t>
            </w:r>
          </w:p>
          <w:p w14:paraId="50D53D75" w14:textId="77777777" w:rsidR="00A24EAD" w:rsidRDefault="00A81889">
            <w:pPr>
              <w:numPr>
                <w:ilvl w:val="0"/>
                <w:numId w:val="10"/>
              </w:numPr>
              <w:spacing w:after="107" w:line="235" w:lineRule="auto"/>
              <w:ind w:hanging="360"/>
            </w:pPr>
            <w:r>
              <w:t xml:space="preserve">Prepared documentation when logging product issues, with all details, observations, diagnoses and action steps and sent weekly reports summarizing on Production performance </w:t>
            </w:r>
          </w:p>
          <w:p w14:paraId="1FA39516" w14:textId="77777777" w:rsidR="00A24EAD" w:rsidRDefault="00A81889">
            <w:pPr>
              <w:numPr>
                <w:ilvl w:val="0"/>
                <w:numId w:val="10"/>
              </w:numPr>
              <w:spacing w:after="0"/>
              <w:ind w:hanging="360"/>
            </w:pPr>
            <w:r>
              <w:t xml:space="preserve">Suggest overall product improvements, features that customers want, proactively evaluate engineering processes, and provide recommendations to increase efficiency </w:t>
            </w:r>
          </w:p>
        </w:tc>
      </w:tr>
    </w:tbl>
    <w:p w14:paraId="1986B2C2" w14:textId="77777777" w:rsidR="00A24EAD" w:rsidRDefault="00A81889">
      <w:pPr>
        <w:spacing w:after="0"/>
        <w:ind w:left="0" w:firstLine="0"/>
        <w:jc w:val="both"/>
      </w:pPr>
      <w:r>
        <w:t xml:space="preserve"> </w:t>
      </w:r>
    </w:p>
    <w:tbl>
      <w:tblPr>
        <w:tblStyle w:val="TableGrid"/>
        <w:tblW w:w="11070" w:type="dxa"/>
        <w:tblInd w:w="1" w:type="dxa"/>
        <w:tblCellMar>
          <w:top w:w="127" w:type="dxa"/>
          <w:left w:w="114" w:type="dxa"/>
          <w:right w:w="69" w:type="dxa"/>
        </w:tblCellMar>
        <w:tblLook w:val="04A0" w:firstRow="1" w:lastRow="0" w:firstColumn="1" w:lastColumn="0" w:noHBand="0" w:noVBand="1"/>
      </w:tblPr>
      <w:tblGrid>
        <w:gridCol w:w="1978"/>
        <w:gridCol w:w="9092"/>
      </w:tblGrid>
      <w:tr w:rsidR="00A24EAD" w14:paraId="7696D782" w14:textId="77777777">
        <w:trPr>
          <w:trHeight w:val="426"/>
        </w:trPr>
        <w:tc>
          <w:tcPr>
            <w:tcW w:w="11070" w:type="dxa"/>
            <w:gridSpan w:val="2"/>
            <w:tcBorders>
              <w:top w:val="single" w:sz="4" w:space="0" w:color="000000"/>
              <w:left w:val="single" w:sz="4" w:space="0" w:color="000000"/>
              <w:bottom w:val="single" w:sz="4" w:space="0" w:color="000000"/>
              <w:right w:val="single" w:sz="4" w:space="0" w:color="000000"/>
            </w:tcBorders>
            <w:shd w:val="clear" w:color="auto" w:fill="F2F2F2"/>
          </w:tcPr>
          <w:p w14:paraId="5F846EAD" w14:textId="77777777" w:rsidR="00A24EAD" w:rsidRDefault="00A81889">
            <w:pPr>
              <w:spacing w:after="0"/>
              <w:ind w:left="0" w:firstLine="0"/>
            </w:pPr>
            <w:r>
              <w:rPr>
                <w:b/>
              </w:rPr>
              <w:lastRenderedPageBreak/>
              <w:t xml:space="preserve">WV Health Care Authority – Quality Improvement Project – Health domain - Jan 2010 to Dec 2012 </w:t>
            </w:r>
          </w:p>
        </w:tc>
      </w:tr>
      <w:tr w:rsidR="00A24EAD" w14:paraId="4C5093A1" w14:textId="77777777">
        <w:trPr>
          <w:trHeight w:val="423"/>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13D68F50" w14:textId="77777777" w:rsidR="00A24EAD" w:rsidRDefault="00A81889">
            <w:pPr>
              <w:spacing w:after="0"/>
              <w:ind w:left="0" w:firstLine="0"/>
            </w:pPr>
            <w:r>
              <w:t xml:space="preserve">Role </w:t>
            </w:r>
          </w:p>
        </w:tc>
        <w:tc>
          <w:tcPr>
            <w:tcW w:w="9092" w:type="dxa"/>
            <w:tcBorders>
              <w:top w:val="single" w:sz="4" w:space="0" w:color="000000"/>
              <w:left w:val="single" w:sz="4" w:space="0" w:color="000000"/>
              <w:bottom w:val="single" w:sz="4" w:space="0" w:color="000000"/>
              <w:right w:val="single" w:sz="4" w:space="0" w:color="000000"/>
            </w:tcBorders>
          </w:tcPr>
          <w:p w14:paraId="2944B7EC" w14:textId="77777777" w:rsidR="00A24EAD" w:rsidRDefault="00A81889">
            <w:pPr>
              <w:spacing w:after="0"/>
              <w:ind w:left="0" w:firstLine="0"/>
            </w:pPr>
            <w:r>
              <w:t xml:space="preserve">Developer </w:t>
            </w:r>
          </w:p>
        </w:tc>
      </w:tr>
      <w:tr w:rsidR="00A24EAD" w14:paraId="204F2CBB"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4A3C587C" w14:textId="77777777" w:rsidR="00A24EAD" w:rsidRDefault="00A81889">
            <w:pPr>
              <w:spacing w:after="0"/>
              <w:ind w:left="0" w:firstLine="0"/>
            </w:pPr>
            <w:r>
              <w:t xml:space="preserve">Technology </w:t>
            </w:r>
          </w:p>
        </w:tc>
        <w:tc>
          <w:tcPr>
            <w:tcW w:w="9092" w:type="dxa"/>
            <w:tcBorders>
              <w:top w:val="single" w:sz="4" w:space="0" w:color="000000"/>
              <w:left w:val="single" w:sz="4" w:space="0" w:color="000000"/>
              <w:bottom w:val="single" w:sz="4" w:space="0" w:color="000000"/>
              <w:right w:val="single" w:sz="4" w:space="0" w:color="000000"/>
            </w:tcBorders>
          </w:tcPr>
          <w:p w14:paraId="081B7474" w14:textId="77777777" w:rsidR="00A24EAD" w:rsidRDefault="00A81889">
            <w:pPr>
              <w:spacing w:after="0"/>
              <w:ind w:left="0" w:firstLine="0"/>
            </w:pPr>
            <w:r>
              <w:t xml:space="preserve">C#, Oracle11g, SQL Server </w:t>
            </w:r>
          </w:p>
        </w:tc>
      </w:tr>
      <w:tr w:rsidR="00A24EAD" w14:paraId="0AB0E8D0" w14:textId="77777777">
        <w:trPr>
          <w:trHeight w:val="67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1873CA51" w14:textId="77777777" w:rsidR="00A24EAD" w:rsidRDefault="00A81889">
            <w:pPr>
              <w:spacing w:after="0"/>
              <w:ind w:left="0" w:firstLine="0"/>
            </w:pPr>
            <w:r>
              <w:t xml:space="preserve">Description </w:t>
            </w:r>
          </w:p>
        </w:tc>
        <w:tc>
          <w:tcPr>
            <w:tcW w:w="9092" w:type="dxa"/>
            <w:tcBorders>
              <w:top w:val="single" w:sz="4" w:space="0" w:color="000000"/>
              <w:left w:val="single" w:sz="4" w:space="0" w:color="000000"/>
              <w:bottom w:val="single" w:sz="4" w:space="0" w:color="000000"/>
              <w:right w:val="single" w:sz="4" w:space="0" w:color="000000"/>
            </w:tcBorders>
          </w:tcPr>
          <w:p w14:paraId="2D254ABC" w14:textId="77777777" w:rsidR="00A24EAD" w:rsidRDefault="00A81889">
            <w:pPr>
              <w:spacing w:after="0"/>
              <w:ind w:left="0" w:firstLine="0"/>
              <w:jc w:val="both"/>
            </w:pPr>
            <w:r>
              <w:t xml:space="preserve">Involved in design, development, coding, customization, configuration, testing and deployment of the stock exchange environment </w:t>
            </w:r>
          </w:p>
        </w:tc>
      </w:tr>
      <w:tr w:rsidR="00A24EAD" w14:paraId="459FE50E" w14:textId="77777777">
        <w:trPr>
          <w:trHeight w:val="165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FE03739" w14:textId="77777777" w:rsidR="00A24EAD" w:rsidRDefault="00A81889">
            <w:pPr>
              <w:spacing w:after="0"/>
              <w:ind w:left="0" w:firstLine="0"/>
            </w:pPr>
            <w:r>
              <w:t xml:space="preserve">Responsibilities </w:t>
            </w:r>
          </w:p>
        </w:tc>
        <w:tc>
          <w:tcPr>
            <w:tcW w:w="9092" w:type="dxa"/>
            <w:tcBorders>
              <w:top w:val="single" w:sz="4" w:space="0" w:color="000000"/>
              <w:left w:val="single" w:sz="4" w:space="0" w:color="000000"/>
              <w:bottom w:val="single" w:sz="4" w:space="0" w:color="000000"/>
              <w:right w:val="single" w:sz="4" w:space="0" w:color="000000"/>
            </w:tcBorders>
            <w:vAlign w:val="center"/>
          </w:tcPr>
          <w:p w14:paraId="17B36060" w14:textId="77777777" w:rsidR="00A24EAD" w:rsidRDefault="00A81889">
            <w:pPr>
              <w:numPr>
                <w:ilvl w:val="0"/>
                <w:numId w:val="11"/>
              </w:numPr>
              <w:spacing w:after="54"/>
              <w:ind w:hanging="360"/>
            </w:pPr>
            <w:r>
              <w:t xml:space="preserve">Involved in the planning of UI design and Coding functionality of different screens of the Application </w:t>
            </w:r>
          </w:p>
          <w:p w14:paraId="5784EE1C" w14:textId="77777777" w:rsidR="00A24EAD" w:rsidRDefault="00A81889">
            <w:pPr>
              <w:numPr>
                <w:ilvl w:val="0"/>
                <w:numId w:val="11"/>
              </w:numPr>
              <w:spacing w:after="113" w:line="234" w:lineRule="auto"/>
              <w:ind w:hanging="360"/>
            </w:pPr>
            <w:r>
              <w:t xml:space="preserve">Involved in testing of each and every screen in the Application and consolidate all the bugs and discussed with Team on how to handle them </w:t>
            </w:r>
          </w:p>
          <w:p w14:paraId="21AF7A98" w14:textId="77777777" w:rsidR="00A24EAD" w:rsidRDefault="00A81889">
            <w:pPr>
              <w:numPr>
                <w:ilvl w:val="0"/>
                <w:numId w:val="11"/>
              </w:numPr>
              <w:spacing w:after="54"/>
              <w:ind w:hanging="360"/>
            </w:pPr>
            <w:r>
              <w:t xml:space="preserve">Worked with managers and interacted with client to develop client displays and user interfaces </w:t>
            </w:r>
          </w:p>
          <w:p w14:paraId="63FEEB90" w14:textId="77777777" w:rsidR="00A24EAD" w:rsidRDefault="00A81889">
            <w:pPr>
              <w:numPr>
                <w:ilvl w:val="0"/>
                <w:numId w:val="11"/>
              </w:numPr>
              <w:spacing w:after="0"/>
              <w:ind w:hanging="360"/>
            </w:pPr>
            <w:r>
              <w:t xml:space="preserve">Coordinated with various Teams to collect all the issues and bugs in the system </w:t>
            </w:r>
          </w:p>
        </w:tc>
      </w:tr>
    </w:tbl>
    <w:p w14:paraId="22231996" w14:textId="77777777" w:rsidR="00A24EAD" w:rsidRDefault="00A81889">
      <w:pPr>
        <w:spacing w:after="0"/>
        <w:ind w:left="0" w:firstLine="0"/>
        <w:jc w:val="both"/>
      </w:pPr>
      <w:r>
        <w:t xml:space="preserve"> </w:t>
      </w:r>
    </w:p>
    <w:sectPr w:rsidR="00A24EAD">
      <w:headerReference w:type="even" r:id="rId7"/>
      <w:headerReference w:type="default" r:id="rId8"/>
      <w:footerReference w:type="even" r:id="rId9"/>
      <w:footerReference w:type="default" r:id="rId10"/>
      <w:headerReference w:type="first" r:id="rId11"/>
      <w:footerReference w:type="first" r:id="rId12"/>
      <w:pgSz w:w="12240" w:h="15840"/>
      <w:pgMar w:top="1373" w:right="711" w:bottom="1445" w:left="720" w:header="360" w:footer="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CA853" w14:textId="77777777" w:rsidR="00A81889" w:rsidRDefault="00A81889">
      <w:pPr>
        <w:spacing w:after="0" w:line="240" w:lineRule="auto"/>
      </w:pPr>
      <w:r>
        <w:separator/>
      </w:r>
    </w:p>
  </w:endnote>
  <w:endnote w:type="continuationSeparator" w:id="0">
    <w:p w14:paraId="12D26EC4" w14:textId="77777777" w:rsidR="00A81889" w:rsidRDefault="00A81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276F" w14:textId="77777777" w:rsidR="00A24EAD" w:rsidRDefault="00A81889">
    <w:pPr>
      <w:tabs>
        <w:tab w:val="center" w:pos="5042"/>
        <w:tab w:val="center" w:pos="9705"/>
      </w:tabs>
      <w:spacing w:after="0"/>
      <w:ind w:left="0" w:firstLine="0"/>
    </w:pPr>
    <w:r>
      <w:rPr>
        <w:rFonts w:ascii="Arial" w:eastAsia="Arial" w:hAnsi="Arial" w:cs="Arial"/>
        <w:color w:val="868381"/>
        <w:sz w:val="16"/>
      </w:rPr>
      <w:t xml:space="preserve"> </w:t>
    </w:r>
    <w:r>
      <w:rPr>
        <w:rFonts w:ascii="Arial" w:eastAsia="Arial" w:hAnsi="Arial" w:cs="Arial"/>
        <w:color w:val="868381"/>
        <w:sz w:val="16"/>
      </w:rPr>
      <w:tab/>
      <w:t xml:space="preserve"> </w:t>
    </w:r>
    <w:r>
      <w:rPr>
        <w:rFonts w:ascii="Arial" w:eastAsia="Arial" w:hAnsi="Arial" w:cs="Arial"/>
        <w:color w:val="868381"/>
        <w:sz w:val="16"/>
      </w:rPr>
      <w:tab/>
    </w:r>
    <w:r>
      <w:fldChar w:fldCharType="begin"/>
    </w:r>
    <w:r>
      <w:instrText xml:space="preserve"> PAGE   \* MERGEFORMAT </w:instrText>
    </w:r>
    <w:r>
      <w:fldChar w:fldCharType="separate"/>
    </w:r>
    <w:r>
      <w:rPr>
        <w:rFonts w:ascii="Arial" w:eastAsia="Arial" w:hAnsi="Arial" w:cs="Arial"/>
        <w:color w:val="868381"/>
        <w:sz w:val="16"/>
      </w:rPr>
      <w:t>1</w:t>
    </w:r>
    <w:r>
      <w:rPr>
        <w:rFonts w:ascii="Arial" w:eastAsia="Arial" w:hAnsi="Arial" w:cs="Arial"/>
        <w:color w:val="868381"/>
        <w:sz w:val="16"/>
      </w:rPr>
      <w:fldChar w:fldCharType="end"/>
    </w:r>
    <w:r>
      <w:rPr>
        <w:rFonts w:ascii="Arial" w:eastAsia="Arial" w:hAnsi="Arial" w:cs="Arial"/>
        <w:color w:val="868381"/>
        <w:sz w:val="16"/>
      </w:rPr>
      <w:t xml:space="preserve"> of 3 </w:t>
    </w:r>
  </w:p>
  <w:p w14:paraId="6B4CB2B3" w14:textId="77777777" w:rsidR="00A24EAD" w:rsidRDefault="00A81889">
    <w:pPr>
      <w:spacing w:after="29"/>
      <w:ind w:left="0" w:firstLine="0"/>
    </w:pPr>
    <w:r>
      <w:rPr>
        <w:rFonts w:ascii="Arial" w:eastAsia="Arial" w:hAnsi="Arial" w:cs="Arial"/>
        <w:color w:val="868381"/>
        <w:sz w:val="16"/>
      </w:rPr>
      <w:t xml:space="preserve">                                      </w:t>
    </w:r>
  </w:p>
  <w:p w14:paraId="78707403" w14:textId="77777777" w:rsidR="00A24EAD" w:rsidRDefault="00A81889">
    <w:pPr>
      <w:spacing w:after="0"/>
      <w:ind w:left="0" w:firstLine="0"/>
    </w:pPr>
    <w:r>
      <w:rPr>
        <w:rFonts w:ascii="Arial" w:eastAsia="Arial" w:hAnsi="Arial" w:cs="Arial"/>
      </w:rPr>
      <w:t xml:space="preserve"> </w:t>
    </w:r>
  </w:p>
  <w:p w14:paraId="0D1F8204" w14:textId="77777777" w:rsidR="00A24EAD" w:rsidRDefault="00A81889">
    <w:pPr>
      <w:spacing w:after="24"/>
      <w:ind w:left="0" w:firstLine="0"/>
    </w:pPr>
    <w:r>
      <w:rPr>
        <w:rFonts w:ascii="Arial" w:eastAsia="Arial" w:hAnsi="Arial" w:cs="Arial"/>
        <w:sz w:val="16"/>
      </w:rPr>
      <w:t xml:space="preserve"> </w:t>
    </w:r>
  </w:p>
  <w:p w14:paraId="0CCB8EBA" w14:textId="77777777" w:rsidR="00A24EAD" w:rsidRDefault="00A81889">
    <w:pPr>
      <w:spacing w:after="0"/>
      <w:ind w:left="0"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385F" w14:textId="77777777" w:rsidR="00A24EAD" w:rsidRDefault="00A81889">
    <w:pPr>
      <w:tabs>
        <w:tab w:val="center" w:pos="5042"/>
        <w:tab w:val="center" w:pos="9705"/>
      </w:tabs>
      <w:spacing w:after="0"/>
      <w:ind w:left="0" w:firstLine="0"/>
    </w:pPr>
    <w:r>
      <w:rPr>
        <w:rFonts w:ascii="Arial" w:eastAsia="Arial" w:hAnsi="Arial" w:cs="Arial"/>
        <w:color w:val="868381"/>
        <w:sz w:val="16"/>
      </w:rPr>
      <w:t xml:space="preserve"> </w:t>
    </w:r>
    <w:r>
      <w:rPr>
        <w:rFonts w:ascii="Arial" w:eastAsia="Arial" w:hAnsi="Arial" w:cs="Arial"/>
        <w:color w:val="868381"/>
        <w:sz w:val="16"/>
      </w:rPr>
      <w:tab/>
      <w:t xml:space="preserve"> </w:t>
    </w:r>
    <w:r>
      <w:rPr>
        <w:rFonts w:ascii="Arial" w:eastAsia="Arial" w:hAnsi="Arial" w:cs="Arial"/>
        <w:color w:val="868381"/>
        <w:sz w:val="16"/>
      </w:rPr>
      <w:tab/>
    </w:r>
    <w:r>
      <w:fldChar w:fldCharType="begin"/>
    </w:r>
    <w:r>
      <w:instrText xml:space="preserve"> PAGE   \* MERGEFORMAT </w:instrText>
    </w:r>
    <w:r>
      <w:fldChar w:fldCharType="separate"/>
    </w:r>
    <w:r>
      <w:rPr>
        <w:rFonts w:ascii="Arial" w:eastAsia="Arial" w:hAnsi="Arial" w:cs="Arial"/>
        <w:color w:val="868381"/>
        <w:sz w:val="16"/>
      </w:rPr>
      <w:t>1</w:t>
    </w:r>
    <w:r>
      <w:rPr>
        <w:rFonts w:ascii="Arial" w:eastAsia="Arial" w:hAnsi="Arial" w:cs="Arial"/>
        <w:color w:val="868381"/>
        <w:sz w:val="16"/>
      </w:rPr>
      <w:fldChar w:fldCharType="end"/>
    </w:r>
    <w:r>
      <w:rPr>
        <w:rFonts w:ascii="Arial" w:eastAsia="Arial" w:hAnsi="Arial" w:cs="Arial"/>
        <w:color w:val="868381"/>
        <w:sz w:val="16"/>
      </w:rPr>
      <w:t xml:space="preserve"> of 3 </w:t>
    </w:r>
  </w:p>
  <w:p w14:paraId="4CBB6369" w14:textId="77777777" w:rsidR="00A24EAD" w:rsidRDefault="00A81889">
    <w:pPr>
      <w:spacing w:after="29"/>
      <w:ind w:left="0" w:firstLine="0"/>
    </w:pPr>
    <w:r>
      <w:rPr>
        <w:rFonts w:ascii="Arial" w:eastAsia="Arial" w:hAnsi="Arial" w:cs="Arial"/>
        <w:color w:val="868381"/>
        <w:sz w:val="16"/>
      </w:rPr>
      <w:t xml:space="preserve">                                      </w:t>
    </w:r>
  </w:p>
  <w:p w14:paraId="4BE19740" w14:textId="77777777" w:rsidR="00A24EAD" w:rsidRDefault="00A81889">
    <w:pPr>
      <w:spacing w:after="0"/>
      <w:ind w:left="0" w:firstLine="0"/>
    </w:pPr>
    <w:r>
      <w:rPr>
        <w:rFonts w:ascii="Arial" w:eastAsia="Arial" w:hAnsi="Arial" w:cs="Arial"/>
      </w:rPr>
      <w:t xml:space="preserve"> </w:t>
    </w:r>
  </w:p>
  <w:p w14:paraId="28743F81" w14:textId="77777777" w:rsidR="00A24EAD" w:rsidRDefault="00A81889">
    <w:pPr>
      <w:spacing w:after="24"/>
      <w:ind w:left="0" w:firstLine="0"/>
    </w:pPr>
    <w:r>
      <w:rPr>
        <w:rFonts w:ascii="Arial" w:eastAsia="Arial" w:hAnsi="Arial" w:cs="Arial"/>
        <w:sz w:val="16"/>
      </w:rPr>
      <w:t xml:space="preserve"> </w:t>
    </w:r>
  </w:p>
  <w:p w14:paraId="0EB4F5C2" w14:textId="77777777" w:rsidR="00A24EAD" w:rsidRDefault="00A81889">
    <w:pPr>
      <w:spacing w:after="0"/>
      <w:ind w:left="0"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0C8B" w14:textId="77777777" w:rsidR="00A24EAD" w:rsidRDefault="00A81889">
    <w:pPr>
      <w:tabs>
        <w:tab w:val="center" w:pos="5042"/>
        <w:tab w:val="center" w:pos="9705"/>
      </w:tabs>
      <w:spacing w:after="0"/>
      <w:ind w:left="0" w:firstLine="0"/>
    </w:pPr>
    <w:r>
      <w:rPr>
        <w:rFonts w:ascii="Arial" w:eastAsia="Arial" w:hAnsi="Arial" w:cs="Arial"/>
        <w:color w:val="868381"/>
        <w:sz w:val="16"/>
      </w:rPr>
      <w:t xml:space="preserve"> </w:t>
    </w:r>
    <w:r>
      <w:rPr>
        <w:rFonts w:ascii="Arial" w:eastAsia="Arial" w:hAnsi="Arial" w:cs="Arial"/>
        <w:color w:val="868381"/>
        <w:sz w:val="16"/>
      </w:rPr>
      <w:tab/>
      <w:t xml:space="preserve"> </w:t>
    </w:r>
    <w:r>
      <w:rPr>
        <w:rFonts w:ascii="Arial" w:eastAsia="Arial" w:hAnsi="Arial" w:cs="Arial"/>
        <w:color w:val="868381"/>
        <w:sz w:val="16"/>
      </w:rPr>
      <w:tab/>
    </w:r>
    <w:r>
      <w:fldChar w:fldCharType="begin"/>
    </w:r>
    <w:r>
      <w:instrText xml:space="preserve"> PAGE   \* MERGEFORMAT </w:instrText>
    </w:r>
    <w:r>
      <w:fldChar w:fldCharType="separate"/>
    </w:r>
    <w:r>
      <w:rPr>
        <w:rFonts w:ascii="Arial" w:eastAsia="Arial" w:hAnsi="Arial" w:cs="Arial"/>
        <w:color w:val="868381"/>
        <w:sz w:val="16"/>
      </w:rPr>
      <w:t>1</w:t>
    </w:r>
    <w:r>
      <w:rPr>
        <w:rFonts w:ascii="Arial" w:eastAsia="Arial" w:hAnsi="Arial" w:cs="Arial"/>
        <w:color w:val="868381"/>
        <w:sz w:val="16"/>
      </w:rPr>
      <w:fldChar w:fldCharType="end"/>
    </w:r>
    <w:r>
      <w:rPr>
        <w:rFonts w:ascii="Arial" w:eastAsia="Arial" w:hAnsi="Arial" w:cs="Arial"/>
        <w:color w:val="868381"/>
        <w:sz w:val="16"/>
      </w:rPr>
      <w:t xml:space="preserve"> of 3 </w:t>
    </w:r>
  </w:p>
  <w:p w14:paraId="072C0937" w14:textId="77777777" w:rsidR="00A24EAD" w:rsidRDefault="00A81889">
    <w:pPr>
      <w:spacing w:after="29"/>
      <w:ind w:left="0" w:firstLine="0"/>
    </w:pPr>
    <w:r>
      <w:rPr>
        <w:rFonts w:ascii="Arial" w:eastAsia="Arial" w:hAnsi="Arial" w:cs="Arial"/>
        <w:color w:val="868381"/>
        <w:sz w:val="16"/>
      </w:rPr>
      <w:t xml:space="preserve">                                      </w:t>
    </w:r>
  </w:p>
  <w:p w14:paraId="3F6A38DB" w14:textId="77777777" w:rsidR="00A24EAD" w:rsidRDefault="00A81889">
    <w:pPr>
      <w:spacing w:after="0"/>
      <w:ind w:left="0" w:firstLine="0"/>
    </w:pPr>
    <w:r>
      <w:rPr>
        <w:rFonts w:ascii="Arial" w:eastAsia="Arial" w:hAnsi="Arial" w:cs="Arial"/>
      </w:rPr>
      <w:t xml:space="preserve"> </w:t>
    </w:r>
  </w:p>
  <w:p w14:paraId="6913F409" w14:textId="77777777" w:rsidR="00A24EAD" w:rsidRDefault="00A81889">
    <w:pPr>
      <w:spacing w:after="24"/>
      <w:ind w:left="0" w:firstLine="0"/>
    </w:pPr>
    <w:r>
      <w:rPr>
        <w:rFonts w:ascii="Arial" w:eastAsia="Arial" w:hAnsi="Arial" w:cs="Arial"/>
        <w:sz w:val="16"/>
      </w:rPr>
      <w:t xml:space="preserve"> </w:t>
    </w:r>
  </w:p>
  <w:p w14:paraId="3D85EC3D" w14:textId="77777777" w:rsidR="00A24EAD" w:rsidRDefault="00A81889">
    <w:pPr>
      <w:spacing w:after="0"/>
      <w:ind w:left="0"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4BA5F" w14:textId="77777777" w:rsidR="00A81889" w:rsidRDefault="00A81889">
      <w:pPr>
        <w:spacing w:after="0" w:line="240" w:lineRule="auto"/>
      </w:pPr>
      <w:r>
        <w:separator/>
      </w:r>
    </w:p>
  </w:footnote>
  <w:footnote w:type="continuationSeparator" w:id="0">
    <w:p w14:paraId="772EC306" w14:textId="77777777" w:rsidR="00A81889" w:rsidRDefault="00A81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74AA" w14:textId="77777777" w:rsidR="00A24EAD" w:rsidRDefault="00A81889">
    <w:pPr>
      <w:spacing w:after="0"/>
      <w:ind w:left="0" w:right="244" w:firstLine="0"/>
      <w:jc w:val="right"/>
    </w:pPr>
    <w:r>
      <w:rPr>
        <w:noProof/>
      </w:rPr>
      <w:drawing>
        <wp:anchor distT="0" distB="0" distL="114300" distR="114300" simplePos="0" relativeHeight="251658240" behindDoc="0" locked="0" layoutInCell="1" allowOverlap="0" wp14:anchorId="7EBEA631" wp14:editId="72FAA121">
          <wp:simplePos x="0" y="0"/>
          <wp:positionH relativeFrom="page">
            <wp:posOffset>607517</wp:posOffset>
          </wp:positionH>
          <wp:positionV relativeFrom="page">
            <wp:posOffset>228600</wp:posOffset>
          </wp:positionV>
          <wp:extent cx="1476375" cy="42862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1476375" cy="428625"/>
                  </a:xfrm>
                  <a:prstGeom prst="rect">
                    <a:avLst/>
                  </a:prstGeom>
                </pic:spPr>
              </pic:pic>
            </a:graphicData>
          </a:graphic>
        </wp:anchor>
      </w:drawing>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Arial" w:eastAsia="Arial" w:hAnsi="Arial" w:cs="Arial"/>
      </w:rPr>
      <w:t xml:space="preserve">: amarsonaji@gmail.com </w:t>
    </w:r>
    <w:r>
      <w:rPr>
        <w:rFonts w:ascii="Wingdings" w:eastAsia="Wingdings" w:hAnsi="Wingdings" w:cs="Wingdings"/>
        <w:sz w:val="26"/>
      </w:rPr>
      <w:t></w:t>
    </w:r>
    <w:r>
      <w:rPr>
        <w:rFonts w:ascii="Arial" w:eastAsia="Arial" w:hAnsi="Arial" w:cs="Arial"/>
      </w:rPr>
      <w:t xml:space="preserve"> 917-815-2775 </w:t>
    </w:r>
  </w:p>
  <w:p w14:paraId="410B60D2" w14:textId="77777777" w:rsidR="00A24EAD" w:rsidRDefault="00A81889">
    <w:pPr>
      <w:spacing w:after="0"/>
      <w:ind w:left="0" w:firstLine="0"/>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AA3E" w14:textId="609C2A67" w:rsidR="00DD0EAA" w:rsidRDefault="00A81889">
    <w:pPr>
      <w:spacing w:after="0"/>
      <w:ind w:left="0" w:right="244" w:firstLine="0"/>
      <w:jc w:val="right"/>
      <w:rPr>
        <w:rFonts w:asciiTheme="minorHAnsi" w:eastAsia="Wingdings" w:hAnsiTheme="minorHAnsi" w:cstheme="minorHAnsi"/>
        <w:sz w:val="26"/>
      </w:rPr>
    </w:pPr>
    <w:r>
      <w:rPr>
        <w:noProof/>
      </w:rPr>
      <w:drawing>
        <wp:anchor distT="0" distB="0" distL="114300" distR="114300" simplePos="0" relativeHeight="251659264" behindDoc="0" locked="0" layoutInCell="1" allowOverlap="0" wp14:anchorId="09514B54" wp14:editId="0EC38B2B">
          <wp:simplePos x="0" y="0"/>
          <wp:positionH relativeFrom="page">
            <wp:posOffset>607517</wp:posOffset>
          </wp:positionH>
          <wp:positionV relativeFrom="page">
            <wp:posOffset>228600</wp:posOffset>
          </wp:positionV>
          <wp:extent cx="1476375" cy="4286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1476375" cy="428625"/>
                  </a:xfrm>
                  <a:prstGeom prst="rect">
                    <a:avLst/>
                  </a:prstGeom>
                </pic:spPr>
              </pic:pic>
            </a:graphicData>
          </a:graphic>
        </wp:anchor>
      </w:drawing>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sidR="00DD0EAA">
      <w:rPr>
        <w:rFonts w:asciiTheme="minorHAnsi" w:eastAsia="Wingdings" w:hAnsiTheme="minorHAnsi" w:cstheme="minorHAnsi"/>
        <w:sz w:val="26"/>
      </w:rPr>
      <w:t>amarsonaji</w:t>
    </w:r>
    <w:r w:rsidR="009D07CC">
      <w:rPr>
        <w:rFonts w:asciiTheme="minorHAnsi" w:eastAsia="Wingdings" w:hAnsiTheme="minorHAnsi" w:cstheme="minorHAnsi"/>
        <w:sz w:val="26"/>
      </w:rPr>
      <w:t>@gmail.com</w:t>
    </w:r>
  </w:p>
  <w:p w14:paraId="6551DC05" w14:textId="04108880" w:rsidR="00A24EAD" w:rsidRDefault="00A81889">
    <w:pPr>
      <w:spacing w:after="0"/>
      <w:ind w:left="0" w:right="244" w:firstLine="0"/>
      <w:jc w:val="right"/>
    </w:pPr>
    <w:r>
      <w:rPr>
        <w:rFonts w:ascii="Arial" w:eastAsia="Arial" w:hAnsi="Arial" w:cs="Arial"/>
      </w:rPr>
      <w:t xml:space="preserve">:  </w:t>
    </w:r>
    <w:r>
      <w:rPr>
        <w:rFonts w:ascii="Wingdings" w:eastAsia="Wingdings" w:hAnsi="Wingdings" w:cs="Wingdings"/>
        <w:sz w:val="26"/>
      </w:rPr>
      <w:t></w:t>
    </w:r>
    <w:r>
      <w:rPr>
        <w:rFonts w:ascii="Arial" w:eastAsia="Arial" w:hAnsi="Arial" w:cs="Arial"/>
      </w:rPr>
      <w:t xml:space="preserve"> </w:t>
    </w:r>
    <w:r w:rsidR="00EF6F9F">
      <w:rPr>
        <w:rFonts w:ascii="Arial" w:eastAsia="Arial" w:hAnsi="Arial" w:cs="Arial"/>
      </w:rPr>
      <w:t>917</w:t>
    </w:r>
    <w:r w:rsidR="00DD0EAA">
      <w:rPr>
        <w:rFonts w:ascii="Arial" w:eastAsia="Arial" w:hAnsi="Arial" w:cs="Arial"/>
      </w:rPr>
      <w:t>-</w:t>
    </w:r>
    <w:r w:rsidR="00EF6F9F">
      <w:rPr>
        <w:rFonts w:ascii="Arial" w:eastAsia="Arial" w:hAnsi="Arial" w:cs="Arial"/>
      </w:rPr>
      <w:t>815</w:t>
    </w:r>
    <w:r w:rsidR="00DD0EAA">
      <w:rPr>
        <w:rFonts w:ascii="Arial" w:eastAsia="Arial" w:hAnsi="Arial" w:cs="Arial"/>
      </w:rPr>
      <w:t>-</w:t>
    </w:r>
    <w:r w:rsidR="00EF6F9F">
      <w:rPr>
        <w:rFonts w:ascii="Arial" w:eastAsia="Arial" w:hAnsi="Arial" w:cs="Arial"/>
      </w:rPr>
      <w:t>2775</w:t>
    </w:r>
    <w:bookmarkStart w:id="0" w:name="_GoBack"/>
    <w:bookmarkEnd w:id="0"/>
  </w:p>
  <w:p w14:paraId="1072A14F" w14:textId="77777777" w:rsidR="00A24EAD" w:rsidRDefault="00A81889">
    <w:pPr>
      <w:spacing w:after="0"/>
      <w:ind w:left="0" w:firstLine="0"/>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0DFD" w14:textId="77777777" w:rsidR="00A24EAD" w:rsidRDefault="00A81889">
    <w:pPr>
      <w:spacing w:after="0"/>
      <w:ind w:left="0" w:right="244" w:firstLine="0"/>
      <w:jc w:val="right"/>
    </w:pPr>
    <w:r>
      <w:rPr>
        <w:noProof/>
      </w:rPr>
      <w:drawing>
        <wp:anchor distT="0" distB="0" distL="114300" distR="114300" simplePos="0" relativeHeight="251660288" behindDoc="0" locked="0" layoutInCell="1" allowOverlap="0" wp14:anchorId="14046E98" wp14:editId="09137D96">
          <wp:simplePos x="0" y="0"/>
          <wp:positionH relativeFrom="page">
            <wp:posOffset>607517</wp:posOffset>
          </wp:positionH>
          <wp:positionV relativeFrom="page">
            <wp:posOffset>228600</wp:posOffset>
          </wp:positionV>
          <wp:extent cx="1476375" cy="4286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1476375" cy="428625"/>
                  </a:xfrm>
                  <a:prstGeom prst="rect">
                    <a:avLst/>
                  </a:prstGeom>
                </pic:spPr>
              </pic:pic>
            </a:graphicData>
          </a:graphic>
        </wp:anchor>
      </w:drawing>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Arial" w:eastAsia="Arial" w:hAnsi="Arial" w:cs="Arial"/>
      </w:rPr>
      <w:t xml:space="preserve">: amarsonaji@gmail.com </w:t>
    </w:r>
    <w:r>
      <w:rPr>
        <w:rFonts w:ascii="Wingdings" w:eastAsia="Wingdings" w:hAnsi="Wingdings" w:cs="Wingdings"/>
        <w:sz w:val="26"/>
      </w:rPr>
      <w:t></w:t>
    </w:r>
    <w:r>
      <w:rPr>
        <w:rFonts w:ascii="Arial" w:eastAsia="Arial" w:hAnsi="Arial" w:cs="Arial"/>
      </w:rPr>
      <w:t xml:space="preserve"> 917-815-2775 </w:t>
    </w:r>
  </w:p>
  <w:p w14:paraId="4EB6587C" w14:textId="77777777" w:rsidR="00A24EAD" w:rsidRDefault="00A81889">
    <w:pPr>
      <w:spacing w:after="0"/>
      <w:ind w:left="0" w:firstLine="0"/>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DC0"/>
    <w:multiLevelType w:val="hybridMultilevel"/>
    <w:tmpl w:val="E86AAF3A"/>
    <w:lvl w:ilvl="0" w:tplc="E8988D4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C614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5C04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889B9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8A30F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3AB12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D4E3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72C62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BC5DE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361C1"/>
    <w:multiLevelType w:val="hybridMultilevel"/>
    <w:tmpl w:val="DCE24C1A"/>
    <w:lvl w:ilvl="0" w:tplc="0AA48E2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666F36">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84E5A">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D88F34">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94A326">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2E0ED8">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845AC6">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6AE6E2">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6ACAEE">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205BF2"/>
    <w:multiLevelType w:val="hybridMultilevel"/>
    <w:tmpl w:val="5742D582"/>
    <w:lvl w:ilvl="0" w:tplc="8146CAD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B632E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B441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60FA9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AA97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4884F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6AF2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5488F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0E34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B23257"/>
    <w:multiLevelType w:val="hybridMultilevel"/>
    <w:tmpl w:val="C016C6C0"/>
    <w:lvl w:ilvl="0" w:tplc="3E20A00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B4B8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BC14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8E87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AA06C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3E1FF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A02A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9CB76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34D55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8D1B28"/>
    <w:multiLevelType w:val="hybridMultilevel"/>
    <w:tmpl w:val="16785200"/>
    <w:lvl w:ilvl="0" w:tplc="593816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C82BE0">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72983A">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61072">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DEFA1C">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0AD496">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46D6CA">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B2756A">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B45284">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0B5B51"/>
    <w:multiLevelType w:val="hybridMultilevel"/>
    <w:tmpl w:val="E05CD006"/>
    <w:lvl w:ilvl="0" w:tplc="2FD200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8E74FE">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5E36B8">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CE760A">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2AF2B8">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D209F8">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DCCDC8">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DE513C">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8603A8">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4B06665"/>
    <w:multiLevelType w:val="hybridMultilevel"/>
    <w:tmpl w:val="D862BE62"/>
    <w:lvl w:ilvl="0" w:tplc="52E0B5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B0FE0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F6883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F43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0E84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5AA6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D68DB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1004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A2322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19553B"/>
    <w:multiLevelType w:val="hybridMultilevel"/>
    <w:tmpl w:val="1B38B34A"/>
    <w:lvl w:ilvl="0" w:tplc="8EC6BF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165D42">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302EF8">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1AEF50">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6080B4">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E21400">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C034A4">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F2C3FC">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FA1BAA">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077A00"/>
    <w:multiLevelType w:val="hybridMultilevel"/>
    <w:tmpl w:val="381CF946"/>
    <w:lvl w:ilvl="0" w:tplc="962C884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4E823C">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481C02">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96604E">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B4AA68">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9E8180">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B233FC">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C48546">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6CE6A2">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A143BC"/>
    <w:multiLevelType w:val="hybridMultilevel"/>
    <w:tmpl w:val="ABB01B40"/>
    <w:lvl w:ilvl="0" w:tplc="B70CFF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4664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881E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EC3E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8BB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8E15A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E056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FA78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DCDC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E9D170C"/>
    <w:multiLevelType w:val="hybridMultilevel"/>
    <w:tmpl w:val="DB304D2A"/>
    <w:lvl w:ilvl="0" w:tplc="DD00003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F0FA98">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04F93E">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E26F94">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3AE748">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4AFD14">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AA9D54">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48CA5A">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46D09C">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9"/>
  </w:num>
  <w:num w:numId="4">
    <w:abstractNumId w:val="3"/>
  </w:num>
  <w:num w:numId="5">
    <w:abstractNumId w:val="0"/>
  </w:num>
  <w:num w:numId="6">
    <w:abstractNumId w:val="1"/>
  </w:num>
  <w:num w:numId="7">
    <w:abstractNumId w:val="7"/>
  </w:num>
  <w:num w:numId="8">
    <w:abstractNumId w:val="8"/>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AD"/>
    <w:rsid w:val="004D141A"/>
    <w:rsid w:val="00737673"/>
    <w:rsid w:val="009D07CC"/>
    <w:rsid w:val="00A24EAD"/>
    <w:rsid w:val="00A81889"/>
    <w:rsid w:val="00DD0EAA"/>
    <w:rsid w:val="00EF6F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EEE7E"/>
  <w15:docId w15:val="{3DCAD8BA-CFA4-4365-8889-CEC5D9CD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7"/>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83"/>
      <w:ind w:left="10" w:hanging="10"/>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Profile</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dc:subject/>
  <dc:creator>Virtusa Corp.</dc:creator>
  <cp:keywords/>
  <cp:lastModifiedBy>Krishna M</cp:lastModifiedBy>
  <cp:revision>5</cp:revision>
  <dcterms:created xsi:type="dcterms:W3CDTF">2023-11-21T22:25:00Z</dcterms:created>
  <dcterms:modified xsi:type="dcterms:W3CDTF">2024-01-17T15:23:00Z</dcterms:modified>
</cp:coreProperties>
</file>